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DBD9E" w14:textId="75D6EA31" w:rsidR="003B20EE" w:rsidRPr="00842017" w:rsidRDefault="00645E02" w:rsidP="00462D63">
      <w:pPr>
        <w:spacing w:after="0" w:line="240" w:lineRule="auto"/>
        <w:jc w:val="center"/>
        <w:rPr>
          <w:b/>
          <w:sz w:val="24"/>
          <w:szCs w:val="24"/>
        </w:rPr>
      </w:pPr>
      <w:r>
        <w:rPr>
          <w:b/>
          <w:sz w:val="24"/>
          <w:szCs w:val="24"/>
        </w:rPr>
        <w:t xml:space="preserve">Handout B: </w:t>
      </w:r>
      <w:r w:rsidR="008B0A82">
        <w:rPr>
          <w:b/>
          <w:sz w:val="24"/>
          <w:szCs w:val="24"/>
        </w:rPr>
        <w:t xml:space="preserve">Climate Change and </w:t>
      </w:r>
      <w:r w:rsidR="00C56A7B" w:rsidRPr="00842017">
        <w:rPr>
          <w:b/>
          <w:sz w:val="24"/>
          <w:szCs w:val="24"/>
        </w:rPr>
        <w:t>Ecosystem</w:t>
      </w:r>
      <w:r w:rsidR="00FB46F3" w:rsidRPr="00842017">
        <w:rPr>
          <w:b/>
          <w:sz w:val="24"/>
          <w:szCs w:val="24"/>
        </w:rPr>
        <w:t>-</w:t>
      </w:r>
      <w:r w:rsidR="00C56A7B" w:rsidRPr="00842017">
        <w:rPr>
          <w:b/>
          <w:sz w:val="24"/>
          <w:szCs w:val="24"/>
        </w:rPr>
        <w:t>Based Adaptation</w:t>
      </w:r>
    </w:p>
    <w:p w14:paraId="1F513347" w14:textId="77777777" w:rsidR="00842017" w:rsidRPr="00842017" w:rsidRDefault="00842017" w:rsidP="00842017">
      <w:pPr>
        <w:spacing w:after="0"/>
        <w:jc w:val="both"/>
        <w:rPr>
          <w:sz w:val="24"/>
          <w:szCs w:val="24"/>
        </w:rPr>
      </w:pPr>
    </w:p>
    <w:p w14:paraId="1AF3284D" w14:textId="4EE9A1F2" w:rsidR="00777699" w:rsidRPr="00842017" w:rsidRDefault="006D5C83" w:rsidP="00842017">
      <w:pPr>
        <w:spacing w:after="0"/>
        <w:jc w:val="both"/>
        <w:rPr>
          <w:sz w:val="24"/>
          <w:szCs w:val="24"/>
        </w:rPr>
      </w:pPr>
      <w:r>
        <w:rPr>
          <w:sz w:val="24"/>
          <w:szCs w:val="24"/>
        </w:rPr>
        <w:t>C</w:t>
      </w:r>
      <w:r w:rsidR="00777699" w:rsidRPr="00842017">
        <w:rPr>
          <w:sz w:val="24"/>
          <w:szCs w:val="24"/>
        </w:rPr>
        <w:t>limate change</w:t>
      </w:r>
      <w:r w:rsidR="00EA19E6">
        <w:rPr>
          <w:sz w:val="24"/>
          <w:szCs w:val="24"/>
        </w:rPr>
        <w:t>,</w:t>
      </w:r>
      <w:r w:rsidR="00777699" w:rsidRPr="00842017">
        <w:rPr>
          <w:sz w:val="24"/>
          <w:szCs w:val="24"/>
        </w:rPr>
        <w:t xml:space="preserve"> </w:t>
      </w:r>
      <w:r w:rsidR="00932CAA" w:rsidRPr="00842017">
        <w:rPr>
          <w:sz w:val="24"/>
          <w:szCs w:val="24"/>
        </w:rPr>
        <w:t xml:space="preserve">caused by </w:t>
      </w:r>
      <w:r w:rsidR="005A78A5" w:rsidRPr="00842017">
        <w:rPr>
          <w:sz w:val="24"/>
          <w:szCs w:val="24"/>
        </w:rPr>
        <w:t>greenhouse</w:t>
      </w:r>
      <w:r w:rsidR="00932CAA" w:rsidRPr="00842017">
        <w:rPr>
          <w:sz w:val="24"/>
          <w:szCs w:val="24"/>
        </w:rPr>
        <w:t xml:space="preserve"> gas</w:t>
      </w:r>
      <w:r w:rsidR="00EA19E6">
        <w:rPr>
          <w:sz w:val="24"/>
          <w:szCs w:val="24"/>
        </w:rPr>
        <w:t>es</w:t>
      </w:r>
      <w:r w:rsidR="00932CAA" w:rsidRPr="00842017">
        <w:rPr>
          <w:sz w:val="24"/>
          <w:szCs w:val="24"/>
        </w:rPr>
        <w:t xml:space="preserve"> </w:t>
      </w:r>
      <w:r w:rsidR="00EA19E6">
        <w:rPr>
          <w:sz w:val="24"/>
          <w:szCs w:val="24"/>
        </w:rPr>
        <w:t>emitted in</w:t>
      </w:r>
      <w:r w:rsidR="00563D90">
        <w:rPr>
          <w:sz w:val="24"/>
          <w:szCs w:val="24"/>
        </w:rPr>
        <w:t>to</w:t>
      </w:r>
      <w:r w:rsidR="00EA19E6">
        <w:rPr>
          <w:sz w:val="24"/>
          <w:szCs w:val="24"/>
        </w:rPr>
        <w:t xml:space="preserve"> the atmosphere through </w:t>
      </w:r>
      <w:r w:rsidR="005A78A5" w:rsidRPr="00842017">
        <w:rPr>
          <w:sz w:val="24"/>
          <w:szCs w:val="24"/>
        </w:rPr>
        <w:t>human activit</w:t>
      </w:r>
      <w:r w:rsidR="00EA19E6">
        <w:rPr>
          <w:sz w:val="24"/>
          <w:szCs w:val="24"/>
        </w:rPr>
        <w:t>ies,</w:t>
      </w:r>
      <w:r w:rsidR="00932CAA" w:rsidRPr="00842017">
        <w:rPr>
          <w:sz w:val="24"/>
          <w:szCs w:val="24"/>
        </w:rPr>
        <w:t xml:space="preserve"> is arguably the greatest threat facing humanity. </w:t>
      </w:r>
      <w:r w:rsidR="00777699" w:rsidRPr="00842017">
        <w:rPr>
          <w:sz w:val="24"/>
          <w:szCs w:val="24"/>
        </w:rPr>
        <w:t xml:space="preserve">Greenhouse gases emitted anywhere in the world generate physical impacts </w:t>
      </w:r>
      <w:r w:rsidR="00EA19E6">
        <w:rPr>
          <w:sz w:val="24"/>
          <w:szCs w:val="24"/>
        </w:rPr>
        <w:t xml:space="preserve">everywhere in the world </w:t>
      </w:r>
      <w:r w:rsidR="00777699" w:rsidRPr="00842017">
        <w:rPr>
          <w:sz w:val="24"/>
          <w:szCs w:val="24"/>
        </w:rPr>
        <w:t xml:space="preserve">that are already </w:t>
      </w:r>
      <w:r w:rsidR="00EA19E6">
        <w:rPr>
          <w:sz w:val="24"/>
          <w:szCs w:val="24"/>
        </w:rPr>
        <w:t xml:space="preserve">being felt </w:t>
      </w:r>
      <w:r w:rsidR="00777699" w:rsidRPr="00842017">
        <w:rPr>
          <w:sz w:val="24"/>
          <w:szCs w:val="24"/>
        </w:rPr>
        <w:t xml:space="preserve">and that </w:t>
      </w:r>
      <w:r w:rsidR="00DE619C">
        <w:rPr>
          <w:sz w:val="24"/>
          <w:szCs w:val="24"/>
        </w:rPr>
        <w:t>will</w:t>
      </w:r>
      <w:r w:rsidR="00777699" w:rsidRPr="00842017">
        <w:rPr>
          <w:sz w:val="24"/>
          <w:szCs w:val="24"/>
        </w:rPr>
        <w:t xml:space="preserve"> intensify over time </w:t>
      </w:r>
      <w:r w:rsidR="00777699" w:rsidRPr="00E8524F">
        <w:rPr>
          <w:sz w:val="24"/>
          <w:szCs w:val="24"/>
        </w:rPr>
        <w:fldChar w:fldCharType="begin">
          <w:fldData xml:space="preserve">PEVuZE5vdGU+PENpdGU+PEF1dGhvcj5JUENDPC9BdXRob3I+PFllYXI+MjAxNDwvWWVhcj48UmVj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</w:fldData>
        </w:fldChar>
      </w:r>
      <w:r w:rsidR="00115FC5" w:rsidRPr="00E8524F">
        <w:rPr>
          <w:sz w:val="24"/>
          <w:szCs w:val="24"/>
        </w:rPr>
        <w:instrText xml:space="preserve"> ADDIN EN.CITE </w:instrText>
      </w:r>
      <w:r w:rsidR="00115FC5" w:rsidRPr="00E8524F">
        <w:rPr>
          <w:sz w:val="24"/>
          <w:szCs w:val="24"/>
        </w:rPr>
        <w:fldChar w:fldCharType="begin">
          <w:fldData xml:space="preserve">PEVuZE5vdGU+PENpdGU+PEF1dGhvcj5JUENDPC9BdXRob3I+PFllYXI+MjAxNDwvWWVhcj48UmVj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</w:fldData>
        </w:fldChar>
      </w:r>
      <w:r w:rsidR="00115FC5" w:rsidRPr="00E8524F">
        <w:rPr>
          <w:sz w:val="24"/>
          <w:szCs w:val="24"/>
        </w:rPr>
        <w:instrText xml:space="preserve"> ADDIN EN.CITE.DATA </w:instrText>
      </w:r>
      <w:r w:rsidR="00115FC5" w:rsidRPr="00E8524F">
        <w:rPr>
          <w:sz w:val="24"/>
          <w:szCs w:val="24"/>
        </w:rPr>
      </w:r>
      <w:r w:rsidR="00115FC5" w:rsidRPr="00E8524F">
        <w:rPr>
          <w:sz w:val="24"/>
          <w:szCs w:val="24"/>
        </w:rPr>
        <w:fldChar w:fldCharType="end"/>
      </w:r>
      <w:r w:rsidR="00777699" w:rsidRPr="00E8524F">
        <w:rPr>
          <w:sz w:val="24"/>
          <w:szCs w:val="24"/>
        </w:rPr>
      </w:r>
      <w:r w:rsidR="00777699" w:rsidRPr="00E8524F">
        <w:rPr>
          <w:sz w:val="24"/>
          <w:szCs w:val="24"/>
        </w:rPr>
        <w:fldChar w:fldCharType="separate"/>
      </w:r>
      <w:r w:rsidR="00115FC5" w:rsidRPr="00E8524F">
        <w:rPr>
          <w:noProof/>
          <w:sz w:val="24"/>
          <w:szCs w:val="24"/>
        </w:rPr>
        <w:t>(IPCC, 2014a; USGCRP, 2018)</w:t>
      </w:r>
      <w:r w:rsidR="00777699" w:rsidRPr="00E8524F">
        <w:rPr>
          <w:sz w:val="24"/>
          <w:szCs w:val="24"/>
        </w:rPr>
        <w:fldChar w:fldCharType="end"/>
      </w:r>
      <w:r w:rsidR="00777699" w:rsidRPr="00842017">
        <w:rPr>
          <w:sz w:val="24"/>
          <w:szCs w:val="24"/>
        </w:rPr>
        <w:t xml:space="preserve">. According to the Intergovernmental Panel on Climate Change, “Impacts from recent climate-related extremes, such as heatwaves, droughts, floods, cyclones, and wildfires, reveal significant </w:t>
      </w:r>
      <w:r w:rsidR="00777699" w:rsidRPr="00E8524F">
        <w:rPr>
          <w:sz w:val="24"/>
          <w:szCs w:val="24"/>
        </w:rPr>
        <w:t xml:space="preserve">vulnerability and exposure of some ecosystems and many human systems to current climate variability” </w:t>
      </w:r>
      <w:r w:rsidR="00777699" w:rsidRPr="00E8524F">
        <w:rPr>
          <w:sz w:val="24"/>
          <w:szCs w:val="24"/>
        </w:rPr>
        <w:fldChar w:fldCharType="begin">
          <w:fldData xml:space="preserve">PEVuZE5vdGU+PENpdGU+PEF1dGhvcj5JUENDPC9BdXRob3I+PFllYXI+MjAxNDwvWWVhcj48UmVj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</w:fldData>
        </w:fldChar>
      </w:r>
      <w:r w:rsidR="00115FC5" w:rsidRPr="00E8524F">
        <w:rPr>
          <w:sz w:val="24"/>
          <w:szCs w:val="24"/>
        </w:rPr>
        <w:instrText xml:space="preserve"> ADDIN EN.CITE </w:instrText>
      </w:r>
      <w:r w:rsidR="00115FC5" w:rsidRPr="00E8524F">
        <w:rPr>
          <w:sz w:val="24"/>
          <w:szCs w:val="24"/>
        </w:rPr>
        <w:fldChar w:fldCharType="begin">
          <w:fldData xml:space="preserve">PEVuZE5vdGU+PENpdGU+PEF1dGhvcj5JUENDPC9BdXRob3I+PFllYXI+MjAxNDwvWWVhcj48UmVj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</w:fldData>
        </w:fldChar>
      </w:r>
      <w:r w:rsidR="00115FC5" w:rsidRPr="00E8524F">
        <w:rPr>
          <w:sz w:val="24"/>
          <w:szCs w:val="24"/>
        </w:rPr>
        <w:instrText xml:space="preserve"> ADDIN EN.CITE.DATA </w:instrText>
      </w:r>
      <w:r w:rsidR="00115FC5" w:rsidRPr="00E8524F">
        <w:rPr>
          <w:sz w:val="24"/>
          <w:szCs w:val="24"/>
        </w:rPr>
      </w:r>
      <w:r w:rsidR="00115FC5" w:rsidRPr="00E8524F">
        <w:rPr>
          <w:sz w:val="24"/>
          <w:szCs w:val="24"/>
        </w:rPr>
        <w:fldChar w:fldCharType="end"/>
      </w:r>
      <w:r w:rsidR="00777699" w:rsidRPr="00E8524F">
        <w:rPr>
          <w:sz w:val="24"/>
          <w:szCs w:val="24"/>
        </w:rPr>
      </w:r>
      <w:r w:rsidR="00777699" w:rsidRPr="00E8524F">
        <w:rPr>
          <w:sz w:val="24"/>
          <w:szCs w:val="24"/>
        </w:rPr>
        <w:fldChar w:fldCharType="separate"/>
      </w:r>
      <w:r w:rsidR="00115FC5" w:rsidRPr="00E8524F">
        <w:rPr>
          <w:noProof/>
          <w:sz w:val="24"/>
          <w:szCs w:val="24"/>
        </w:rPr>
        <w:t>(IPCC, 2014b; USGCRP, 2018)</w:t>
      </w:r>
      <w:r w:rsidR="00777699" w:rsidRPr="00E8524F">
        <w:rPr>
          <w:sz w:val="24"/>
          <w:szCs w:val="24"/>
        </w:rPr>
        <w:fldChar w:fldCharType="end"/>
      </w:r>
      <w:r w:rsidR="00777699" w:rsidRPr="00842017">
        <w:rPr>
          <w:sz w:val="24"/>
          <w:szCs w:val="24"/>
        </w:rPr>
        <w:t xml:space="preserve">. </w:t>
      </w:r>
      <w:r w:rsidR="00DE619C">
        <w:rPr>
          <w:sz w:val="24"/>
          <w:szCs w:val="24"/>
        </w:rPr>
        <w:t>Climate change’s</w:t>
      </w:r>
      <w:r w:rsidR="00DE619C" w:rsidRPr="00842017">
        <w:rPr>
          <w:sz w:val="24"/>
          <w:szCs w:val="24"/>
        </w:rPr>
        <w:t xml:space="preserve"> </w:t>
      </w:r>
      <w:r w:rsidR="00777699" w:rsidRPr="00842017">
        <w:rPr>
          <w:sz w:val="24"/>
          <w:szCs w:val="24"/>
        </w:rPr>
        <w:t>human cost</w:t>
      </w:r>
      <w:r w:rsidR="00DE619C">
        <w:rPr>
          <w:sz w:val="24"/>
          <w:szCs w:val="24"/>
        </w:rPr>
        <w:t>s</w:t>
      </w:r>
      <w:r w:rsidR="00777699" w:rsidRPr="00842017">
        <w:rPr>
          <w:sz w:val="24"/>
          <w:szCs w:val="24"/>
        </w:rPr>
        <w:t xml:space="preserve"> will be greatest in tropical and low-lying areas </w:t>
      </w:r>
      <w:r w:rsidR="00777699" w:rsidRPr="00842017">
        <w:rPr>
          <w:sz w:val="24"/>
          <w:szCs w:val="24"/>
        </w:rPr>
        <w:fldChar w:fldCharType="begin"/>
      </w:r>
      <w:r w:rsidR="00115FC5">
        <w:rPr>
          <w:sz w:val="24"/>
          <w:szCs w:val="24"/>
        </w:rPr>
        <w:instrText xml:space="preserve"> ADDIN EN.CITE &lt;EndNote&gt;&lt;Cite&gt;&lt;Author&gt;IPCC&lt;/Author&gt;&lt;Year&gt;2014&lt;/Year&gt;&lt;RecNum&gt;1932&lt;/RecNum&gt;&lt;DisplayText&gt;(IPCC, 2014a)&lt;/DisplayText&gt;&lt;record&gt;&lt;rec-number&gt;1932&lt;/rec-number&gt;&lt;foreign-keys&gt;&lt;key app="EN" db-id="t2pf0e0puxs52sezer5pv0rosaxrsdvpweea" timestamp="1524870127"&gt;1932&lt;/key&gt;&lt;/foreign-keys&gt;&lt;ref-type name="Book"&gt;6&lt;/ref-type&gt;&lt;contributors&gt;&lt;authors&gt;&lt;author&gt;IPCC&lt;/author&gt;&lt;/authors&gt;&lt;secondary-authors&gt;&lt;author&gt;C.B. Field, V.R. Barros, D.J. Dokken, K.J. Mach, M.D. Mastrandrea, T.E. Bilir, M. Chatterjee, K.L. Ebi, Y.O. Estrada, R.C. Genova, B. Girma, E.S. Kissel, A.N. Levy, S. MacCracken, P.R. Mastrandrea, L.L. White&lt;/author&gt;&lt;/secondary-authors&gt;&lt;/contributors&gt;&lt;titles&gt;&lt;title&gt;Climate Change 2014: Impacts, Adaptation, and Vulnerability. Contribution of Working Group II to the Fifth Assessment Report of the Intergovernmental Panel on Climate Change&lt;/title&gt;&lt;/titles&gt;&lt;volume&gt;1&lt;/volume&gt;&lt;dates&gt;&lt;year&gt;2014&lt;/year&gt;&lt;/dates&gt;&lt;pub-location&gt;Cambridge, United Kingdom and New York, NY, USA&lt;/pub-location&gt;&lt;publisher&gt;Cambridge University Press&lt;/publisher&gt;&lt;urls&gt;&lt;/urls&gt;&lt;/record&gt;&lt;/Cite&gt;&lt;/EndNote&gt;</w:instrText>
      </w:r>
      <w:r w:rsidR="00777699" w:rsidRPr="00842017">
        <w:rPr>
          <w:sz w:val="24"/>
          <w:szCs w:val="24"/>
        </w:rPr>
        <w:fldChar w:fldCharType="separate"/>
      </w:r>
      <w:r w:rsidR="00115FC5">
        <w:rPr>
          <w:noProof/>
          <w:sz w:val="24"/>
          <w:szCs w:val="24"/>
        </w:rPr>
        <w:t>(IPCC, 2014a)</w:t>
      </w:r>
      <w:r w:rsidR="00777699" w:rsidRPr="00842017">
        <w:rPr>
          <w:sz w:val="24"/>
          <w:szCs w:val="24"/>
        </w:rPr>
        <w:fldChar w:fldCharType="end"/>
      </w:r>
      <w:r w:rsidR="00777699" w:rsidRPr="00842017">
        <w:rPr>
          <w:sz w:val="24"/>
          <w:szCs w:val="24"/>
        </w:rPr>
        <w:t xml:space="preserve">, and low-income populations are particularly vulnerable </w:t>
      </w:r>
      <w:r w:rsidR="00777699" w:rsidRPr="00842017">
        <w:rPr>
          <w:sz w:val="24"/>
          <w:szCs w:val="24"/>
        </w:rPr>
        <w:fldChar w:fldCharType="begin"/>
      </w:r>
      <w:r w:rsidR="00777699" w:rsidRPr="00842017">
        <w:rPr>
          <w:sz w:val="24"/>
          <w:szCs w:val="24"/>
        </w:rPr>
        <w:instrText xml:space="preserve"> ADDIN EN.CITE &lt;EndNote&gt;&lt;Cite&gt;&lt;Author&gt;Barbier&lt;/Author&gt;&lt;Year&gt;2018&lt;/Year&gt;&lt;RecNum&gt;1887&lt;/RecNum&gt;&lt;DisplayText&gt;(Barbier and Hochard, 2018)&lt;/DisplayText&gt;&lt;record&gt;&lt;rec-number&gt;1887&lt;/rec-number&gt;&lt;foreign-keys&gt;&lt;key app="EN" db-id="t2pf0e0puxs52sezer5pv0rosaxrsdvpweea" timestamp="1518544712"&gt;1887&lt;/key&gt;&lt;/foreign-keys&gt;&lt;ref-type name="Journal Article"&gt;17&lt;/ref-type&gt;&lt;contributors&gt;&lt;authors&gt;&lt;author&gt;Barbier, Edward B.&lt;/author&gt;&lt;author&gt;Hochard, Jacob P.&lt;/author&gt;&lt;/authors&gt;&lt;/contributors&gt;&lt;titles&gt;&lt;title&gt;The Impacts of Climate Change on the Poor in Disadvantaged Regions&lt;/title&gt;&lt;secondary-title&gt;Review of Environmental Economics and Policy&lt;/secondary-title&gt;&lt;/titles&gt;&lt;periodical&gt;&lt;full-title&gt;Review of Environmental Economics and Policy&lt;/full-title&gt;&lt;/periodical&gt;&lt;pages&gt;26-47&lt;/pages&gt;&lt;volume&gt;12&lt;/volume&gt;&lt;number&gt;1&lt;/number&gt;&lt;dates&gt;&lt;year&gt;2018&lt;/year&gt;&lt;/dates&gt;&lt;isbn&gt;1750-6816&lt;/isbn&gt;&lt;urls&gt;&lt;related-urls&gt;&lt;url&gt;http://dx.doi.org/10.1093/reep/rex023&lt;/url&gt;&lt;/related-urls&gt;&lt;/urls&gt;&lt;electronic-resource-num&gt;10.1093/reep/rex023&lt;/electronic-resource-num&gt;&lt;/record&gt;&lt;/Cite&gt;&lt;/EndNote&gt;</w:instrText>
      </w:r>
      <w:r w:rsidR="00777699" w:rsidRPr="00842017">
        <w:rPr>
          <w:sz w:val="24"/>
          <w:szCs w:val="24"/>
        </w:rPr>
        <w:fldChar w:fldCharType="separate"/>
      </w:r>
      <w:r w:rsidR="00777699" w:rsidRPr="00842017">
        <w:rPr>
          <w:sz w:val="24"/>
          <w:szCs w:val="24"/>
        </w:rPr>
        <w:t>(Barbier and Hochard, 2018)</w:t>
      </w:r>
      <w:r w:rsidR="00777699" w:rsidRPr="00842017">
        <w:rPr>
          <w:sz w:val="24"/>
          <w:szCs w:val="24"/>
        </w:rPr>
        <w:fldChar w:fldCharType="end"/>
      </w:r>
      <w:r w:rsidR="00777699" w:rsidRPr="00842017">
        <w:rPr>
          <w:sz w:val="24"/>
          <w:szCs w:val="24"/>
        </w:rPr>
        <w:t>.</w:t>
      </w:r>
    </w:p>
    <w:p w14:paraId="5FB45EB5" w14:textId="77777777" w:rsidR="00842017" w:rsidRDefault="00842017" w:rsidP="00D85254">
      <w:pPr>
        <w:spacing w:after="0"/>
        <w:jc w:val="both"/>
        <w:rPr>
          <w:sz w:val="24"/>
          <w:szCs w:val="24"/>
        </w:rPr>
      </w:pPr>
    </w:p>
    <w:tbl>
      <w:tblPr>
        <w:tblStyle w:val="TableGrid"/>
        <w:tblpPr w:leftFromText="180" w:rightFromText="180" w:vertAnchor="text" w:horzAnchor="margin" w:tblpXSpec="right" w:tblpY="1087"/>
        <w:tblOverlap w:val="never"/>
        <w:tblW w:w="0" w:type="auto"/>
        <w:tblLook w:val="04A0" w:firstRow="1" w:lastRow="0" w:firstColumn="1" w:lastColumn="0" w:noHBand="0" w:noVBand="1"/>
      </w:tblPr>
      <w:tblGrid>
        <w:gridCol w:w="4860"/>
      </w:tblGrid>
      <w:tr w:rsidR="00DE619C" w:rsidRPr="00842017" w14:paraId="49103637" w14:textId="77777777" w:rsidTr="00E8524F">
        <w:tc>
          <w:tcPr>
            <w:tcW w:w="4860" w:type="dxa"/>
          </w:tcPr>
          <w:p w14:paraId="337E1A07" w14:textId="77777777" w:rsidR="00DE619C" w:rsidRPr="00842017" w:rsidRDefault="00DE619C" w:rsidP="00F26208">
            <w:pPr>
              <w:spacing w:after="120" w:line="276" w:lineRule="auto"/>
              <w:jc w:val="both"/>
              <w:rPr>
                <w:b/>
                <w:sz w:val="24"/>
                <w:szCs w:val="24"/>
              </w:rPr>
            </w:pPr>
            <w:r w:rsidRPr="00842017">
              <w:rPr>
                <w:b/>
                <w:sz w:val="24"/>
                <w:szCs w:val="24"/>
              </w:rPr>
              <w:t xml:space="preserve">Mitigation: </w:t>
            </w:r>
            <w:r w:rsidRPr="00842017">
              <w:rPr>
                <w:bCs/>
                <w:sz w:val="24"/>
                <w:szCs w:val="24"/>
              </w:rPr>
              <w:t xml:space="preserve">Actions that reduce </w:t>
            </w:r>
            <w:r>
              <w:rPr>
                <w:bCs/>
                <w:sz w:val="24"/>
                <w:szCs w:val="24"/>
              </w:rPr>
              <w:t xml:space="preserve">net </w:t>
            </w:r>
            <w:r w:rsidRPr="00842017">
              <w:rPr>
                <w:bCs/>
                <w:sz w:val="24"/>
                <w:szCs w:val="24"/>
              </w:rPr>
              <w:t>emissions of greenhouse gases.</w:t>
            </w:r>
          </w:p>
          <w:p w14:paraId="07B95E88" w14:textId="77777777" w:rsidR="00DE619C" w:rsidRPr="00842017" w:rsidRDefault="00DE619C" w:rsidP="00F26208">
            <w:pPr>
              <w:spacing w:after="120" w:line="276" w:lineRule="auto"/>
              <w:jc w:val="both"/>
              <w:rPr>
                <w:sz w:val="24"/>
                <w:szCs w:val="24"/>
              </w:rPr>
            </w:pPr>
            <w:r w:rsidRPr="00842017">
              <w:rPr>
                <w:b/>
                <w:sz w:val="24"/>
                <w:szCs w:val="24"/>
              </w:rPr>
              <w:t>Adaptation:</w:t>
            </w:r>
            <w:r w:rsidRPr="00842017">
              <w:rPr>
                <w:sz w:val="24"/>
                <w:szCs w:val="24"/>
              </w:rPr>
              <w:t xml:space="preserve"> Actions taken to help communities and ecosystems cope with changing climate conditions </w:t>
            </w:r>
            <w:r w:rsidRPr="00842017">
              <w:rPr>
                <w:sz w:val="24"/>
                <w:szCs w:val="24"/>
              </w:rPr>
              <w:fldChar w:fldCharType="begin"/>
            </w:r>
            <w:r w:rsidRPr="00842017">
              <w:rPr>
                <w:sz w:val="24"/>
                <w:szCs w:val="24"/>
              </w:rPr>
              <w:instrText xml:space="preserve"> ADDIN EN.CITE &lt;EndNote&gt;&lt;Cite&gt;&lt;Author&gt;VCCCAR&lt;/Author&gt;&lt;RecNum&gt;1946&lt;/RecNum&gt;&lt;DisplayText&gt;(UNFCCC, 2013; VCCCAR)&lt;/DisplayText&gt;&lt;record&gt;&lt;rec-number&gt;1946&lt;/rec-number&gt;&lt;foreign-keys&gt;&lt;key app="EN" db-id="t2pf0e0puxs52sezer5pv0rosaxrsdvpweea" timestamp="1525634577"&gt;1946&lt;/key&gt;&lt;/foreign-keys&gt;&lt;ref-type name="Web Page"&gt;12&lt;/ref-type&gt;&lt;contributors&gt;&lt;authors&gt;&lt;author&gt;VCCCAR&lt;/author&gt;&lt;/authors&gt;&lt;/contributors&gt;&lt;titles&gt;&lt;title&gt;Climate Change Adaptation Definitions&lt;/title&gt;&lt;/titles&gt;&lt;dates&gt;&lt;/dates&gt;&lt;pub-location&gt;http://www.vcccar.org.au/climate-change-adaptation-definitions&lt;/pub-location&gt;&lt;urls&gt;&lt;related-urls&gt;&lt;url&gt;http://www.vcccar.org.au/climate-change-adaptation-definitions&lt;/url&gt;&lt;/related-urls&gt;&lt;/urls&gt;&lt;/record&gt;&lt;/Cite&gt;&lt;Cite&gt;&lt;Author&gt;UNFCCC&lt;/Author&gt;&lt;Year&gt;2013&lt;/Year&gt;&lt;RecNum&gt;1947&lt;/RecNum&gt;&lt;record&gt;&lt;rec-number&gt;1947&lt;/rec-number&gt;&lt;foreign-keys&gt;&lt;key app="EN" db-id="t2pf0e0puxs52sezer5pv0rosaxrsdvpweea" timestamp="1525635035"&gt;1947&lt;/key&gt;&lt;/foreign-keys&gt;&lt;ref-type name="Government Document"&gt;46&lt;/ref-type&gt;&lt;contributors&gt;&lt;authors&gt;&lt;author&gt;UNFCCC&lt;/author&gt;&lt;/authors&gt;&lt;/contributors&gt;&lt;titles&gt;&lt;title&gt;Report on the technical workshop on ecosystem-based approaches for adaptation to climate change: Note by the secretariat&lt;/title&gt;&lt;/titles&gt;&lt;dates&gt;&lt;year&gt;2013&lt;/year&gt;&lt;/dates&gt;&lt;pub-location&gt;Bonn, Germany&lt;/pub-location&gt;&lt;urls&gt;&lt;/urls&gt;&lt;/record&gt;&lt;/Cite&gt;&lt;/EndNote&gt;</w:instrText>
            </w:r>
            <w:r w:rsidRPr="00842017">
              <w:rPr>
                <w:sz w:val="24"/>
                <w:szCs w:val="24"/>
              </w:rPr>
              <w:fldChar w:fldCharType="separate"/>
            </w:r>
            <w:r w:rsidRPr="00842017">
              <w:rPr>
                <w:noProof/>
                <w:sz w:val="24"/>
                <w:szCs w:val="24"/>
              </w:rPr>
              <w:t>(UNFCCC, 2013; VCCCAR)</w:t>
            </w:r>
            <w:r w:rsidRPr="00842017">
              <w:rPr>
                <w:sz w:val="24"/>
                <w:szCs w:val="24"/>
              </w:rPr>
              <w:fldChar w:fldCharType="end"/>
            </w:r>
            <w:r w:rsidRPr="00842017">
              <w:rPr>
                <w:sz w:val="24"/>
                <w:szCs w:val="24"/>
              </w:rPr>
              <w:t>.</w:t>
            </w:r>
          </w:p>
          <w:p w14:paraId="6D6C2EAB" w14:textId="77777777" w:rsidR="00DE619C" w:rsidRPr="00842017" w:rsidRDefault="00DE619C" w:rsidP="00F26208">
            <w:pPr>
              <w:spacing w:after="120" w:line="276" w:lineRule="auto"/>
              <w:jc w:val="both"/>
              <w:rPr>
                <w:sz w:val="24"/>
                <w:szCs w:val="24"/>
              </w:rPr>
            </w:pPr>
            <w:r w:rsidRPr="00842017">
              <w:rPr>
                <w:b/>
                <w:sz w:val="24"/>
                <w:szCs w:val="24"/>
              </w:rPr>
              <w:t>Ecosystem:</w:t>
            </w:r>
            <w:r w:rsidRPr="00842017">
              <w:rPr>
                <w:sz w:val="24"/>
                <w:szCs w:val="24"/>
              </w:rPr>
              <w:t xml:space="preserve"> A community made up of living organisms and nonliving components that interact as a functional unit.</w:t>
            </w:r>
          </w:p>
          <w:p w14:paraId="6A4736DA" w14:textId="77777777" w:rsidR="00DE619C" w:rsidRPr="00842017" w:rsidRDefault="00DE619C" w:rsidP="00F26208">
            <w:pPr>
              <w:spacing w:after="120" w:line="276" w:lineRule="auto"/>
              <w:jc w:val="both"/>
              <w:rPr>
                <w:sz w:val="24"/>
                <w:szCs w:val="24"/>
              </w:rPr>
            </w:pPr>
            <w:r w:rsidRPr="00842017">
              <w:rPr>
                <w:b/>
                <w:sz w:val="24"/>
                <w:szCs w:val="24"/>
              </w:rPr>
              <w:t>Ecosystem Services:</w:t>
            </w:r>
            <w:r w:rsidRPr="00842017">
              <w:rPr>
                <w:sz w:val="24"/>
                <w:szCs w:val="24"/>
              </w:rPr>
              <w:t xml:space="preserve"> The benefits that people derive from ecosystems </w:t>
            </w:r>
            <w:r w:rsidRPr="00842017">
              <w:rPr>
                <w:sz w:val="24"/>
                <w:szCs w:val="24"/>
              </w:rPr>
              <w:fldChar w:fldCharType="begin"/>
            </w:r>
            <w:r>
              <w:rPr>
                <w:sz w:val="24"/>
                <w:szCs w:val="24"/>
              </w:rPr>
              <w:instrText xml:space="preserve"> ADDIN EN.CITE &lt;EndNote&gt;&lt;Cite&gt;&lt;Author&gt;MEA&lt;/Author&gt;&lt;Year&gt;2005&lt;/Year&gt;&lt;RecNum&gt;1488&lt;/RecNum&gt;&lt;DisplayText&gt;(MEA, 2005)&lt;/DisplayText&gt;&lt;record&gt;&lt;rec-number&gt;1488&lt;/rec-number&gt;&lt;foreign-keys&gt;&lt;key app="EN" db-id="t2pf0e0puxs52sezer5pv0rosaxrsdvpweea" timestamp="1427732631"&gt;1488&lt;/key&gt;&lt;/foreign-keys&gt;&lt;ref-type name="Book"&gt;6&lt;/ref-type&gt;&lt;contributors&gt;&lt;authors&gt;&lt;author&gt;MEA&lt;/author&gt;&lt;/authors&gt;&lt;/contributors&gt;&lt;titles&gt;&lt;title&gt;Millennium Ecosystem Assessment General Synthesis Report: Ecosystems and Human Well-being&lt;/title&gt;&lt;/titles&gt;&lt;dates&gt;&lt;year&gt;2005&lt;/year&gt;&lt;/dates&gt;&lt;publisher&gt;Millennium Ecosystem Assessment&lt;/publisher&gt;&lt;urls&gt;&lt;/urls&gt;&lt;/record&gt;&lt;/Cite&gt;&lt;/EndNote&gt;</w:instrText>
            </w:r>
            <w:r w:rsidRPr="00842017">
              <w:rPr>
                <w:sz w:val="24"/>
                <w:szCs w:val="24"/>
              </w:rPr>
              <w:fldChar w:fldCharType="separate"/>
            </w:r>
            <w:r>
              <w:rPr>
                <w:noProof/>
                <w:sz w:val="24"/>
                <w:szCs w:val="24"/>
              </w:rPr>
              <w:t>(MEA, 2005)</w:t>
            </w:r>
            <w:r w:rsidRPr="00842017">
              <w:rPr>
                <w:sz w:val="24"/>
                <w:szCs w:val="24"/>
              </w:rPr>
              <w:fldChar w:fldCharType="end"/>
            </w:r>
            <w:r w:rsidRPr="00842017">
              <w:rPr>
                <w:sz w:val="24"/>
                <w:szCs w:val="24"/>
              </w:rPr>
              <w:t>.</w:t>
            </w:r>
          </w:p>
        </w:tc>
      </w:tr>
    </w:tbl>
    <w:p w14:paraId="78B8BC8C" w14:textId="2B2D2A45" w:rsidR="003F1B42" w:rsidRPr="00842017" w:rsidRDefault="003F1B42" w:rsidP="00D85254">
      <w:pPr>
        <w:spacing w:after="0"/>
        <w:jc w:val="both"/>
        <w:rPr>
          <w:sz w:val="24"/>
          <w:szCs w:val="24"/>
        </w:rPr>
      </w:pPr>
      <w:r w:rsidRPr="00842017">
        <w:rPr>
          <w:sz w:val="24"/>
          <w:szCs w:val="24"/>
        </w:rPr>
        <w:t>Responses to climate change take two forms: mitigation</w:t>
      </w:r>
      <w:r w:rsidR="00EA19E6">
        <w:rPr>
          <w:sz w:val="24"/>
          <w:szCs w:val="24"/>
        </w:rPr>
        <w:t xml:space="preserve"> (</w:t>
      </w:r>
      <w:r w:rsidR="00F26208">
        <w:rPr>
          <w:sz w:val="24"/>
          <w:szCs w:val="24"/>
        </w:rPr>
        <w:t xml:space="preserve">i.e., </w:t>
      </w:r>
      <w:r w:rsidR="00EA19E6">
        <w:rPr>
          <w:sz w:val="24"/>
          <w:szCs w:val="24"/>
        </w:rPr>
        <w:t>abatement)</w:t>
      </w:r>
      <w:r w:rsidRPr="00842017">
        <w:rPr>
          <w:sz w:val="24"/>
          <w:szCs w:val="24"/>
        </w:rPr>
        <w:t xml:space="preserve"> </w:t>
      </w:r>
      <w:r w:rsidR="00F26208">
        <w:rPr>
          <w:sz w:val="24"/>
          <w:szCs w:val="24"/>
        </w:rPr>
        <w:t>and</w:t>
      </w:r>
      <w:r w:rsidR="00F26208" w:rsidRPr="00842017">
        <w:rPr>
          <w:sz w:val="24"/>
          <w:szCs w:val="24"/>
        </w:rPr>
        <w:t xml:space="preserve"> </w:t>
      </w:r>
      <w:r w:rsidRPr="00842017">
        <w:rPr>
          <w:sz w:val="24"/>
          <w:szCs w:val="24"/>
        </w:rPr>
        <w:t xml:space="preserve">adaptation. </w:t>
      </w:r>
      <w:r w:rsidR="005557E6" w:rsidRPr="00842017">
        <w:rPr>
          <w:sz w:val="24"/>
          <w:szCs w:val="24"/>
        </w:rPr>
        <w:t xml:space="preserve">Mitigation </w:t>
      </w:r>
      <w:r w:rsidR="00810239">
        <w:rPr>
          <w:sz w:val="24"/>
          <w:szCs w:val="24"/>
        </w:rPr>
        <w:t>reduces society’s</w:t>
      </w:r>
      <w:r w:rsidR="00EA19E6">
        <w:rPr>
          <w:sz w:val="24"/>
          <w:szCs w:val="24"/>
        </w:rPr>
        <w:t xml:space="preserve"> net </w:t>
      </w:r>
      <w:r w:rsidR="005557E6" w:rsidRPr="00842017">
        <w:rPr>
          <w:sz w:val="24"/>
          <w:szCs w:val="24"/>
        </w:rPr>
        <w:t>emissions of greenhouse gases</w:t>
      </w:r>
      <w:r w:rsidR="00F26208">
        <w:rPr>
          <w:sz w:val="24"/>
          <w:szCs w:val="24"/>
        </w:rPr>
        <w:t>, perhaps by reducing the burning of fossil fuels or decreasing deforestation. This</w:t>
      </w:r>
      <w:r w:rsidR="00EA19E6">
        <w:rPr>
          <w:sz w:val="24"/>
          <w:szCs w:val="24"/>
        </w:rPr>
        <w:t xml:space="preserve"> reduces the amount of</w:t>
      </w:r>
      <w:r w:rsidR="005557E6" w:rsidRPr="00842017">
        <w:rPr>
          <w:sz w:val="24"/>
          <w:szCs w:val="24"/>
        </w:rPr>
        <w:t xml:space="preserve"> climate change </w:t>
      </w:r>
      <w:r w:rsidR="00EA19E6">
        <w:rPr>
          <w:sz w:val="24"/>
          <w:szCs w:val="24"/>
        </w:rPr>
        <w:t>that will occur</w:t>
      </w:r>
      <w:r w:rsidR="005557E6" w:rsidRPr="00842017">
        <w:rPr>
          <w:sz w:val="24"/>
          <w:szCs w:val="24"/>
        </w:rPr>
        <w:t xml:space="preserve">. </w:t>
      </w:r>
      <w:r w:rsidR="00EA19E6">
        <w:rPr>
          <w:sz w:val="24"/>
          <w:szCs w:val="24"/>
        </w:rPr>
        <w:t xml:space="preserve">Mitigation </w:t>
      </w:r>
      <w:r w:rsidR="00F26208">
        <w:rPr>
          <w:sz w:val="24"/>
          <w:szCs w:val="24"/>
        </w:rPr>
        <w:t>is</w:t>
      </w:r>
      <w:r w:rsidR="00EA19E6">
        <w:rPr>
          <w:sz w:val="24"/>
          <w:szCs w:val="24"/>
        </w:rPr>
        <w:t xml:space="preserve"> costly to the person or firm doing </w:t>
      </w:r>
      <w:r w:rsidR="00F26208">
        <w:rPr>
          <w:sz w:val="24"/>
          <w:szCs w:val="24"/>
        </w:rPr>
        <w:t>it</w:t>
      </w:r>
      <w:r w:rsidR="00EA19E6">
        <w:rPr>
          <w:sz w:val="24"/>
          <w:szCs w:val="24"/>
        </w:rPr>
        <w:t>, but benefit</w:t>
      </w:r>
      <w:r w:rsidR="00F26208">
        <w:rPr>
          <w:sz w:val="24"/>
          <w:szCs w:val="24"/>
        </w:rPr>
        <w:t>s</w:t>
      </w:r>
      <w:r w:rsidR="00EA19E6">
        <w:rPr>
          <w:sz w:val="24"/>
          <w:szCs w:val="24"/>
        </w:rPr>
        <w:t xml:space="preserve"> everyone in the world; </w:t>
      </w:r>
      <w:r w:rsidR="00F26208">
        <w:rPr>
          <w:sz w:val="24"/>
          <w:szCs w:val="24"/>
        </w:rPr>
        <w:t>thus</w:t>
      </w:r>
      <w:r w:rsidR="00EA19E6">
        <w:rPr>
          <w:sz w:val="24"/>
          <w:szCs w:val="24"/>
        </w:rPr>
        <w:t>, mitigation is a public good.</w:t>
      </w:r>
      <w:r w:rsidR="005557E6" w:rsidRPr="00842017">
        <w:rPr>
          <w:sz w:val="24"/>
          <w:szCs w:val="24"/>
        </w:rPr>
        <w:t xml:space="preserve"> Adaptation</w:t>
      </w:r>
      <w:r w:rsidR="00810239">
        <w:rPr>
          <w:sz w:val="24"/>
          <w:szCs w:val="24"/>
        </w:rPr>
        <w:t>, on the other hand,</w:t>
      </w:r>
      <w:r w:rsidR="005557E6" w:rsidRPr="00842017">
        <w:rPr>
          <w:sz w:val="24"/>
          <w:szCs w:val="24"/>
        </w:rPr>
        <w:t xml:space="preserve"> reduce</w:t>
      </w:r>
      <w:r w:rsidR="00F26208">
        <w:rPr>
          <w:sz w:val="24"/>
          <w:szCs w:val="24"/>
        </w:rPr>
        <w:t>s</w:t>
      </w:r>
      <w:r w:rsidR="005557E6" w:rsidRPr="00842017">
        <w:rPr>
          <w:sz w:val="24"/>
          <w:szCs w:val="24"/>
        </w:rPr>
        <w:t xml:space="preserve"> the impacts of climate change on humans and institutions. For example, a farmer might switch to a crop that is more heat tolerant, or a government might construct sea walls to protect a </w:t>
      </w:r>
      <w:r w:rsidR="00810239">
        <w:rPr>
          <w:sz w:val="24"/>
          <w:szCs w:val="24"/>
        </w:rPr>
        <w:t xml:space="preserve">coastal </w:t>
      </w:r>
      <w:r w:rsidR="005557E6" w:rsidRPr="00842017">
        <w:rPr>
          <w:sz w:val="24"/>
          <w:szCs w:val="24"/>
        </w:rPr>
        <w:t xml:space="preserve">city from storm surges. </w:t>
      </w:r>
      <w:r w:rsidR="00EA19E6">
        <w:rPr>
          <w:sz w:val="24"/>
          <w:szCs w:val="24"/>
        </w:rPr>
        <w:t xml:space="preserve">Since the climate is already changing, even if there is a great deal of mitigation, some adaptation will be necessary </w:t>
      </w:r>
      <w:r w:rsidR="00EA19E6" w:rsidRPr="00842017">
        <w:rPr>
          <w:sz w:val="24"/>
          <w:szCs w:val="24"/>
        </w:rPr>
        <w:fldChar w:fldCharType="begin"/>
      </w:r>
      <w:r w:rsidR="00EA19E6">
        <w:rPr>
          <w:sz w:val="24"/>
          <w:szCs w:val="24"/>
        </w:rPr>
        <w:instrText xml:space="preserve"> ADDIN EN.CITE &lt;EndNote&gt;&lt;Cite&gt;&lt;Author&gt;IPCC&lt;/Author&gt;&lt;Year&gt;2014&lt;/Year&gt;&lt;RecNum&gt;1932&lt;/RecNum&gt;&lt;DisplayText&gt;(IPCC, 2014a)&lt;/DisplayText&gt;&lt;record&gt;&lt;rec-number&gt;1932&lt;/rec-number&gt;&lt;foreign-keys&gt;&lt;key app="EN" db-id="t2pf0e0puxs52sezer5pv0rosaxrsdvpweea" timestamp="1524870127"&gt;1932&lt;/key&gt;&lt;/foreign-keys&gt;&lt;ref-type name="Book"&gt;6&lt;/ref-type&gt;&lt;contributors&gt;&lt;authors&gt;&lt;author&gt;IPCC&lt;/author&gt;&lt;/authors&gt;&lt;secondary-authors&gt;&lt;author&gt;C.B. Field, V.R. Barros, D.J. Dokken, K.J. Mach, M.D. Mastrandrea, T.E. Bilir, M. Chatterjee, K.L. Ebi, Y.O. Estrada, R.C. Genova, B. Girma, E.S. Kissel, A.N. Levy, S. MacCracken, P.R. Mastrandrea, L.L. White&lt;/author&gt;&lt;/secondary-authors&gt;&lt;/contributors&gt;&lt;titles&gt;&lt;title&gt;Climate Change 2014: Impacts, Adaptation, and Vulnerability. Contribution of Working Group II to the Fifth Assessment Report of the Intergovernmental Panel on Climate Change&lt;/title&gt;&lt;/titles&gt;&lt;volume&gt;1&lt;/volume&gt;&lt;dates&gt;&lt;year&gt;2014&lt;/year&gt;&lt;/dates&gt;&lt;pub-location&gt;Cambridge, United Kingdom and New York, NY, USA&lt;/pub-location&gt;&lt;publisher&gt;Cambridge University Press&lt;/publisher&gt;&lt;urls&gt;&lt;/urls&gt;&lt;/record&gt;&lt;/Cite&gt;&lt;/EndNote&gt;</w:instrText>
      </w:r>
      <w:r w:rsidR="00EA19E6" w:rsidRPr="00842017">
        <w:rPr>
          <w:sz w:val="24"/>
          <w:szCs w:val="24"/>
        </w:rPr>
        <w:fldChar w:fldCharType="separate"/>
      </w:r>
      <w:r w:rsidR="00EA19E6">
        <w:rPr>
          <w:noProof/>
          <w:sz w:val="24"/>
          <w:szCs w:val="24"/>
        </w:rPr>
        <w:t>(IPCC, 2014a)</w:t>
      </w:r>
      <w:r w:rsidR="00EA19E6" w:rsidRPr="00842017">
        <w:rPr>
          <w:sz w:val="24"/>
          <w:szCs w:val="24"/>
        </w:rPr>
        <w:fldChar w:fldCharType="end"/>
      </w:r>
      <w:r w:rsidR="00EA19E6">
        <w:rPr>
          <w:sz w:val="24"/>
          <w:szCs w:val="24"/>
        </w:rPr>
        <w:t>.</w:t>
      </w:r>
    </w:p>
    <w:p w14:paraId="57782FC6" w14:textId="77777777" w:rsidR="00FE125D" w:rsidRPr="00842017" w:rsidRDefault="00FE125D" w:rsidP="00FE125D">
      <w:pPr>
        <w:spacing w:after="0"/>
        <w:jc w:val="both"/>
        <w:rPr>
          <w:sz w:val="24"/>
          <w:szCs w:val="24"/>
        </w:rPr>
      </w:pPr>
    </w:p>
    <w:p w14:paraId="55ACAE3A" w14:textId="6CD7C90A" w:rsidR="00810239" w:rsidRDefault="00810239" w:rsidP="00FE125D">
      <w:pPr>
        <w:spacing w:after="0"/>
        <w:jc w:val="both"/>
        <w:rPr>
          <w:sz w:val="24"/>
          <w:szCs w:val="24"/>
        </w:rPr>
      </w:pPr>
      <w:r>
        <w:rPr>
          <w:sz w:val="24"/>
          <w:szCs w:val="24"/>
        </w:rPr>
        <w:t>A</w:t>
      </w:r>
      <w:r w:rsidR="00A4110D" w:rsidRPr="00842017">
        <w:rPr>
          <w:sz w:val="24"/>
          <w:szCs w:val="24"/>
        </w:rPr>
        <w:t>daptation includes both large-scale projects that are undertaken or funded by governments and individual-scale actions taken by households or firms.</w:t>
      </w:r>
      <w:r w:rsidR="00FE125D" w:rsidRPr="00842017">
        <w:rPr>
          <w:sz w:val="24"/>
          <w:szCs w:val="24"/>
        </w:rPr>
        <w:t xml:space="preserve"> </w:t>
      </w:r>
      <w:r w:rsidR="004B4275">
        <w:rPr>
          <w:sz w:val="24"/>
          <w:szCs w:val="24"/>
        </w:rPr>
        <w:t>A</w:t>
      </w:r>
      <w:r w:rsidR="00B24246" w:rsidRPr="00842017">
        <w:rPr>
          <w:sz w:val="24"/>
          <w:szCs w:val="24"/>
        </w:rPr>
        <w:t xml:space="preserve">daptation initiatives </w:t>
      </w:r>
      <w:r w:rsidR="004B4275">
        <w:rPr>
          <w:sz w:val="24"/>
          <w:szCs w:val="24"/>
        </w:rPr>
        <w:t xml:space="preserve">can be </w:t>
      </w:r>
      <w:r w:rsidR="00B24246" w:rsidRPr="00842017">
        <w:rPr>
          <w:sz w:val="24"/>
          <w:szCs w:val="24"/>
        </w:rPr>
        <w:t xml:space="preserve">classified as hard </w:t>
      </w:r>
      <w:r w:rsidR="00A4110D" w:rsidRPr="00842017">
        <w:rPr>
          <w:sz w:val="24"/>
          <w:szCs w:val="24"/>
        </w:rPr>
        <w:t>adaptati</w:t>
      </w:r>
      <w:bookmarkStart w:id="0" w:name="_GoBack"/>
      <w:bookmarkEnd w:id="0"/>
      <w:r w:rsidR="00A4110D" w:rsidRPr="00842017">
        <w:rPr>
          <w:sz w:val="24"/>
          <w:szCs w:val="24"/>
        </w:rPr>
        <w:t>on</w:t>
      </w:r>
      <w:r w:rsidR="00B24246" w:rsidRPr="00842017">
        <w:rPr>
          <w:sz w:val="24"/>
          <w:szCs w:val="24"/>
        </w:rPr>
        <w:t xml:space="preserve"> (also known as</w:t>
      </w:r>
      <w:r w:rsidR="004B4275">
        <w:rPr>
          <w:sz w:val="24"/>
          <w:szCs w:val="24"/>
        </w:rPr>
        <w:t xml:space="preserve"> structural, engineered, or</w:t>
      </w:r>
      <w:r w:rsidR="00B24246" w:rsidRPr="00842017">
        <w:rPr>
          <w:sz w:val="24"/>
          <w:szCs w:val="24"/>
        </w:rPr>
        <w:t xml:space="preserve"> grey</w:t>
      </w:r>
      <w:r w:rsidR="00A4110D" w:rsidRPr="00842017">
        <w:rPr>
          <w:sz w:val="24"/>
          <w:szCs w:val="24"/>
        </w:rPr>
        <w:t xml:space="preserve"> adaptation</w:t>
      </w:r>
      <w:r w:rsidR="00B24246" w:rsidRPr="00842017">
        <w:rPr>
          <w:sz w:val="24"/>
          <w:szCs w:val="24"/>
        </w:rPr>
        <w:t>)</w:t>
      </w:r>
      <w:r w:rsidR="00B24246" w:rsidRPr="00842017" w:rsidDel="00F5572E">
        <w:rPr>
          <w:sz w:val="24"/>
          <w:szCs w:val="24"/>
        </w:rPr>
        <w:t xml:space="preserve"> </w:t>
      </w:r>
      <w:r w:rsidR="00B24246" w:rsidRPr="00842017">
        <w:rPr>
          <w:sz w:val="24"/>
          <w:szCs w:val="24"/>
        </w:rPr>
        <w:t>or soft adaptation</w:t>
      </w:r>
      <w:r w:rsidR="00A4110D" w:rsidRPr="00842017">
        <w:rPr>
          <w:sz w:val="24"/>
          <w:szCs w:val="24"/>
        </w:rPr>
        <w:t xml:space="preserve">. Hard adaptation includes the construction of flood barriers and other infrastructure </w:t>
      </w:r>
      <w:r w:rsidR="00A4110D" w:rsidRPr="00842017">
        <w:rPr>
          <w:sz w:val="24"/>
          <w:szCs w:val="24"/>
        </w:rPr>
        <w:fldChar w:fldCharType="begin"/>
      </w:r>
      <w:r w:rsidR="00A4110D" w:rsidRPr="00842017">
        <w:rPr>
          <w:sz w:val="24"/>
          <w:szCs w:val="24"/>
        </w:rPr>
        <w:instrText xml:space="preserve"> ADDIN EN.CITE &lt;EndNote&gt;&lt;Cite&gt;&lt;Author&gt;McGeehan&lt;/Author&gt;&lt;Year&gt;2017&lt;/Year&gt;&lt;RecNum&gt;1945&lt;/RecNum&gt;&lt;DisplayText&gt;(McGeehan and Hu, 2017)&lt;/DisplayText&gt;&lt;record&gt;&lt;rec-number&gt;1945&lt;/rec-number&gt;&lt;foreign-keys&gt;&lt;key app="EN" db-id="t2pf0e0puxs52sezer5pv0rosaxrsdvpweea" timestamp="1525633881"&gt;1945&lt;/key&gt;&lt;/foreign-keys&gt;&lt;ref-type name="Newspaper Article"&gt;23&lt;/ref-type&gt;&lt;contributors&gt;&lt;authors&gt;&lt;author&gt;McGeehan, Patrick&lt;/author&gt;&lt;author&gt;Hu, Winnie&lt;/author&gt;&lt;/authors&gt;&lt;/contributors&gt;&lt;titles&gt;&lt;title&gt;Five years after Sandy, are we better prepared?&lt;/title&gt;&lt;secondary-title&gt;The New York Times&lt;/secondary-title&gt;&lt;/titles&gt;&lt;dates&gt;&lt;year&gt;2017&lt;/year&gt;&lt;pub-dates&gt;&lt;date&gt;10/27/2017&lt;/date&gt;&lt;/pub-dates&gt;&lt;/dates&gt;&lt;pub-location&gt;New York City, New York, USA&lt;/pub-location&gt;&lt;publisher&gt;The New York Times Company&lt;/publisher&gt;&lt;urls&gt;&lt;/urls&gt;&lt;/record&gt;&lt;/Cite&gt;&lt;/EndNote&gt;</w:instrText>
      </w:r>
      <w:r w:rsidR="00A4110D" w:rsidRPr="00842017">
        <w:rPr>
          <w:sz w:val="24"/>
          <w:szCs w:val="24"/>
        </w:rPr>
        <w:fldChar w:fldCharType="separate"/>
      </w:r>
      <w:r w:rsidR="00A4110D" w:rsidRPr="00842017">
        <w:rPr>
          <w:noProof/>
          <w:sz w:val="24"/>
          <w:szCs w:val="24"/>
        </w:rPr>
        <w:t>(McGeehan and Hu, 2017)</w:t>
      </w:r>
      <w:r w:rsidR="00A4110D" w:rsidRPr="00842017">
        <w:rPr>
          <w:sz w:val="24"/>
          <w:szCs w:val="24"/>
        </w:rPr>
        <w:fldChar w:fldCharType="end"/>
      </w:r>
      <w:r>
        <w:rPr>
          <w:sz w:val="24"/>
          <w:szCs w:val="24"/>
        </w:rPr>
        <w:t>. S</w:t>
      </w:r>
      <w:r w:rsidR="00A4110D" w:rsidRPr="00842017">
        <w:rPr>
          <w:sz w:val="24"/>
          <w:szCs w:val="24"/>
        </w:rPr>
        <w:t>oft adaptation</w:t>
      </w:r>
      <w:r>
        <w:rPr>
          <w:sz w:val="24"/>
          <w:szCs w:val="24"/>
        </w:rPr>
        <w:t xml:space="preserve">, on the other hand, includes policy and social initiatives (such as healthcare programs) and </w:t>
      </w:r>
      <w:r w:rsidR="004B4275">
        <w:rPr>
          <w:sz w:val="24"/>
          <w:szCs w:val="24"/>
        </w:rPr>
        <w:t xml:space="preserve">solutions that leverage </w:t>
      </w:r>
      <w:r>
        <w:rPr>
          <w:sz w:val="24"/>
          <w:szCs w:val="24"/>
        </w:rPr>
        <w:t>ecosystems</w:t>
      </w:r>
      <w:r w:rsidR="00103C99">
        <w:rPr>
          <w:sz w:val="24"/>
          <w:szCs w:val="24"/>
        </w:rPr>
        <w:t>.</w:t>
      </w:r>
      <w:r>
        <w:rPr>
          <w:sz w:val="24"/>
          <w:szCs w:val="24"/>
        </w:rPr>
        <w:t xml:space="preserve"> </w:t>
      </w:r>
      <w:r w:rsidR="00103C99">
        <w:rPr>
          <w:sz w:val="24"/>
          <w:szCs w:val="24"/>
        </w:rPr>
        <w:t>T</w:t>
      </w:r>
      <w:r w:rsidR="004B4275">
        <w:rPr>
          <w:sz w:val="24"/>
          <w:szCs w:val="24"/>
        </w:rPr>
        <w:t xml:space="preserve">hese latter </w:t>
      </w:r>
      <w:r w:rsidR="00103C99">
        <w:rPr>
          <w:sz w:val="24"/>
          <w:szCs w:val="24"/>
        </w:rPr>
        <w:t xml:space="preserve">ecosystem-based solutions </w:t>
      </w:r>
      <w:r>
        <w:rPr>
          <w:sz w:val="24"/>
          <w:szCs w:val="24"/>
        </w:rPr>
        <w:t xml:space="preserve">are also known as green or ecosystem-based adaptation </w:t>
      </w:r>
      <w:r w:rsidRPr="00842017">
        <w:rPr>
          <w:sz w:val="24"/>
          <w:szCs w:val="24"/>
        </w:rPr>
        <w:fldChar w:fldCharType="begin">
          <w:fldData xml:space="preserve">PEVuZE5vdGU+PENpdGU+PEF1dGhvcj5DaGFtYndlcmE8L0F1dGhvcj48WWVhcj4yMDE0PC9ZZWFy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</w:fldData>
        </w:fldChar>
      </w:r>
      <w:r w:rsidRPr="00842017">
        <w:rPr>
          <w:sz w:val="24"/>
          <w:szCs w:val="24"/>
        </w:rPr>
        <w:instrText xml:space="preserve"> ADDIN EN.CITE </w:instrText>
      </w:r>
      <w:r w:rsidRPr="00842017">
        <w:rPr>
          <w:sz w:val="24"/>
          <w:szCs w:val="24"/>
        </w:rPr>
        <w:fldChar w:fldCharType="begin">
          <w:fldData xml:space="preserve">PEVuZE5vdGU+PENpdGU+PEF1dGhvcj5DaGFtYndlcmE8L0F1dGhvcj48WWVhcj4yMDE0PC9ZZWFy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</w:fldData>
        </w:fldChar>
      </w:r>
      <w:r w:rsidRPr="00842017">
        <w:rPr>
          <w:sz w:val="24"/>
          <w:szCs w:val="24"/>
        </w:rPr>
        <w:instrText xml:space="preserve"> ADDIN EN.CITE.DATA </w:instrText>
      </w:r>
      <w:r w:rsidRPr="00842017">
        <w:rPr>
          <w:sz w:val="24"/>
          <w:szCs w:val="24"/>
        </w:rPr>
      </w:r>
      <w:r w:rsidRPr="00842017">
        <w:rPr>
          <w:sz w:val="24"/>
          <w:szCs w:val="24"/>
        </w:rPr>
        <w:fldChar w:fldCharType="end"/>
      </w:r>
      <w:r w:rsidRPr="00842017">
        <w:rPr>
          <w:sz w:val="24"/>
          <w:szCs w:val="24"/>
        </w:rPr>
      </w:r>
      <w:r w:rsidRPr="00842017">
        <w:rPr>
          <w:sz w:val="24"/>
          <w:szCs w:val="24"/>
        </w:rPr>
        <w:fldChar w:fldCharType="separate"/>
      </w:r>
      <w:r w:rsidRPr="00842017">
        <w:rPr>
          <w:noProof/>
          <w:sz w:val="24"/>
          <w:szCs w:val="24"/>
        </w:rPr>
        <w:t>(Chambwera et al., 2014; Depietri and McPhearson, 2017)</w:t>
      </w:r>
      <w:r w:rsidRPr="00842017">
        <w:rPr>
          <w:sz w:val="24"/>
          <w:szCs w:val="24"/>
        </w:rPr>
        <w:fldChar w:fldCharType="end"/>
      </w:r>
      <w:r>
        <w:rPr>
          <w:sz w:val="24"/>
          <w:szCs w:val="24"/>
        </w:rPr>
        <w:t xml:space="preserve">. </w:t>
      </w:r>
    </w:p>
    <w:p w14:paraId="0755F8DF" w14:textId="77777777" w:rsidR="00F26208" w:rsidRDefault="00F26208" w:rsidP="00FE125D">
      <w:pPr>
        <w:spacing w:after="0"/>
        <w:jc w:val="both"/>
        <w:rPr>
          <w:sz w:val="24"/>
          <w:szCs w:val="24"/>
        </w:rPr>
      </w:pPr>
    </w:p>
    <w:p w14:paraId="4E9361A4" w14:textId="75B06D4C" w:rsidR="0016729A" w:rsidRDefault="00810239" w:rsidP="00FE125D">
      <w:pPr>
        <w:spacing w:after="0"/>
        <w:jc w:val="both"/>
        <w:rPr>
          <w:sz w:val="24"/>
          <w:szCs w:val="24"/>
        </w:rPr>
      </w:pPr>
      <w:r>
        <w:rPr>
          <w:sz w:val="24"/>
          <w:szCs w:val="24"/>
        </w:rPr>
        <w:lastRenderedPageBreak/>
        <w:t>Ecosystem-based adaptation</w:t>
      </w:r>
      <w:r w:rsidR="00A4110D" w:rsidRPr="00842017">
        <w:rPr>
          <w:sz w:val="24"/>
          <w:szCs w:val="24"/>
        </w:rPr>
        <w:t xml:space="preserve"> methods are </w:t>
      </w:r>
      <w:r>
        <w:rPr>
          <w:sz w:val="24"/>
          <w:szCs w:val="24"/>
        </w:rPr>
        <w:t xml:space="preserve">the focus of this game. These </w:t>
      </w:r>
      <w:r w:rsidR="00A4110D" w:rsidRPr="00842017">
        <w:rPr>
          <w:sz w:val="24"/>
          <w:szCs w:val="24"/>
        </w:rPr>
        <w:t>approaches rely on natural features</w:t>
      </w:r>
      <w:r w:rsidR="00F26208">
        <w:rPr>
          <w:sz w:val="24"/>
          <w:szCs w:val="24"/>
        </w:rPr>
        <w:t>, leveraging biodiversity and ecosystems,</w:t>
      </w:r>
      <w:r w:rsidR="00A4110D" w:rsidRPr="00842017">
        <w:rPr>
          <w:sz w:val="24"/>
          <w:szCs w:val="24"/>
        </w:rPr>
        <w:t xml:space="preserve"> to reduce the </w:t>
      </w:r>
      <w:proofErr w:type="gramStart"/>
      <w:r w:rsidR="00F92EC1">
        <w:rPr>
          <w:sz w:val="24"/>
          <w:szCs w:val="24"/>
        </w:rPr>
        <w:t>damages  people</w:t>
      </w:r>
      <w:proofErr w:type="gramEnd"/>
      <w:r w:rsidR="00F92EC1">
        <w:rPr>
          <w:sz w:val="24"/>
          <w:szCs w:val="24"/>
        </w:rPr>
        <w:t xml:space="preserve"> face from </w:t>
      </w:r>
      <w:r w:rsidR="00A4110D" w:rsidRPr="00842017">
        <w:rPr>
          <w:sz w:val="24"/>
          <w:szCs w:val="24"/>
        </w:rPr>
        <w:t>climate change</w:t>
      </w:r>
      <w:r w:rsidR="004432C1">
        <w:rPr>
          <w:sz w:val="24"/>
          <w:szCs w:val="24"/>
        </w:rPr>
        <w:t xml:space="preserve"> </w:t>
      </w:r>
      <w:r w:rsidR="004432C1" w:rsidRPr="00842017">
        <w:rPr>
          <w:sz w:val="24"/>
          <w:szCs w:val="24"/>
        </w:rPr>
        <w:fldChar w:fldCharType="begin">
          <w:fldData xml:space="preserve">PEVuZE5vdGU+PENpdGU+PEF1dGhvcj5XZXJ0ei1LYW5vdW5uaWtvZmY8L0F1dGhvcj48WWVhcj4y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</w:fldData>
        </w:fldChar>
      </w:r>
      <w:r w:rsidR="004432C1" w:rsidRPr="00842017">
        <w:rPr>
          <w:sz w:val="24"/>
          <w:szCs w:val="24"/>
        </w:rPr>
        <w:instrText xml:space="preserve"> ADDIN EN.CITE </w:instrText>
      </w:r>
      <w:r w:rsidR="004432C1" w:rsidRPr="00842017">
        <w:rPr>
          <w:sz w:val="24"/>
          <w:szCs w:val="24"/>
        </w:rPr>
        <w:fldChar w:fldCharType="begin">
          <w:fldData xml:space="preserve">PEVuZE5vdGU+PENpdGU+PEF1dGhvcj5XZXJ0ei1LYW5vdW5uaWtvZmY8L0F1dGhvcj48WWVhcj4y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</w:fldData>
        </w:fldChar>
      </w:r>
      <w:r w:rsidR="004432C1" w:rsidRPr="00842017">
        <w:rPr>
          <w:sz w:val="24"/>
          <w:szCs w:val="24"/>
        </w:rPr>
        <w:instrText xml:space="preserve"> ADDIN EN.CITE.DATA </w:instrText>
      </w:r>
      <w:r w:rsidR="004432C1" w:rsidRPr="00842017">
        <w:rPr>
          <w:sz w:val="24"/>
          <w:szCs w:val="24"/>
        </w:rPr>
      </w:r>
      <w:r w:rsidR="004432C1" w:rsidRPr="00842017">
        <w:rPr>
          <w:sz w:val="24"/>
          <w:szCs w:val="24"/>
        </w:rPr>
        <w:fldChar w:fldCharType="end"/>
      </w:r>
      <w:r w:rsidR="004432C1" w:rsidRPr="00842017">
        <w:rPr>
          <w:sz w:val="24"/>
          <w:szCs w:val="24"/>
        </w:rPr>
      </w:r>
      <w:r w:rsidR="004432C1" w:rsidRPr="00842017">
        <w:rPr>
          <w:sz w:val="24"/>
          <w:szCs w:val="24"/>
        </w:rPr>
        <w:fldChar w:fldCharType="separate"/>
      </w:r>
      <w:r w:rsidR="004432C1" w:rsidRPr="00842017">
        <w:rPr>
          <w:noProof/>
          <w:sz w:val="24"/>
          <w:szCs w:val="24"/>
        </w:rPr>
        <w:t>(Doswald et al., 2014; Wertz-Kanounnikoff et al., 2011)</w:t>
      </w:r>
      <w:r w:rsidR="004432C1" w:rsidRPr="00842017">
        <w:rPr>
          <w:sz w:val="24"/>
          <w:szCs w:val="24"/>
        </w:rPr>
        <w:fldChar w:fldCharType="end"/>
      </w:r>
      <w:r w:rsidR="004B4275">
        <w:rPr>
          <w:sz w:val="24"/>
          <w:szCs w:val="24"/>
        </w:rPr>
        <w:t>. For example</w:t>
      </w:r>
      <w:r>
        <w:rPr>
          <w:sz w:val="24"/>
          <w:szCs w:val="24"/>
        </w:rPr>
        <w:t>,</w:t>
      </w:r>
      <w:r w:rsidR="00A4110D" w:rsidRPr="00842017">
        <w:rPr>
          <w:sz w:val="24"/>
          <w:szCs w:val="24"/>
        </w:rPr>
        <w:t xml:space="preserve"> </w:t>
      </w:r>
      <w:r w:rsidR="004B4275">
        <w:rPr>
          <w:sz w:val="24"/>
          <w:szCs w:val="24"/>
        </w:rPr>
        <w:t xml:space="preserve">a community might </w:t>
      </w:r>
      <w:r w:rsidR="00A4110D" w:rsidRPr="00842017">
        <w:rPr>
          <w:sz w:val="24"/>
          <w:szCs w:val="24"/>
        </w:rPr>
        <w:t xml:space="preserve">protect wetlands that can </w:t>
      </w:r>
      <w:r w:rsidR="00F26208">
        <w:rPr>
          <w:sz w:val="24"/>
          <w:szCs w:val="24"/>
        </w:rPr>
        <w:t xml:space="preserve">serve as a buffer to </w:t>
      </w:r>
      <w:r w:rsidR="00A4110D" w:rsidRPr="00842017">
        <w:rPr>
          <w:sz w:val="24"/>
          <w:szCs w:val="24"/>
        </w:rPr>
        <w:t xml:space="preserve">reduce flood risk for populated areas </w:t>
      </w:r>
      <w:r w:rsidR="00A4110D" w:rsidRPr="00842017">
        <w:rPr>
          <w:sz w:val="24"/>
          <w:szCs w:val="24"/>
        </w:rPr>
        <w:fldChar w:fldCharType="begin"/>
      </w:r>
      <w:r w:rsidR="00A4110D" w:rsidRPr="00842017">
        <w:rPr>
          <w:sz w:val="24"/>
          <w:szCs w:val="24"/>
        </w:rPr>
        <w:instrText xml:space="preserve"> ADDIN EN.CITE &lt;EndNote&gt;&lt;Cite&gt;&lt;Author&gt;Burley&lt;/Author&gt;&lt;Year&gt;2012&lt;/Year&gt;&lt;RecNum&gt;1948&lt;/RecNum&gt;&lt;DisplayText&gt;(Burley et al., 2012)&lt;/DisplayText&gt;&lt;record&gt;&lt;rec-number&gt;1948&lt;/rec-number&gt;&lt;foreign-keys&gt;&lt;key app="EN" db-id="t2pf0e0puxs52sezer5pv0rosaxrsdvpweea" timestamp="1525635949"&gt;1948&lt;/key&gt;&lt;/foreign-keys&gt;&lt;ref-type name="Journal Article"&gt;17&lt;/ref-type&gt;&lt;contributors&gt;&lt;authors&gt;&lt;author&gt;Burley, Jennifer G.&lt;/author&gt;&lt;author&gt;McAllister, Ryan R. J.&lt;/author&gt;&lt;author&gt;Collins, Kerry A.&lt;/author&gt;&lt;author&gt;Lovelock, Catherine E.&lt;/author&gt;&lt;/authors&gt;&lt;/contributors&gt;&lt;titles&gt;&lt;title&gt;Integration, synthesis and climate change adaptation: a narrative based on coastal wetlands at the regional scale&lt;/title&gt;&lt;secondary-title&gt;Regional Environmental Change&lt;/secondary-title&gt;&lt;/titles&gt;&lt;periodical&gt;&lt;full-title&gt;Regional Environmental Change&lt;/full-title&gt;&lt;/periodical&gt;&lt;pages&gt;581-593&lt;/pages&gt;&lt;volume&gt;12&lt;/volume&gt;&lt;number&gt;3&lt;/number&gt;&lt;dates&gt;&lt;year&gt;2012&lt;/year&gt;&lt;pub-dates&gt;&lt;date&gt;September 01&lt;/date&gt;&lt;/pub-dates&gt;&lt;/dates&gt;&lt;isbn&gt;1436-378X&lt;/isbn&gt;&lt;label&gt;Burley2012&lt;/label&gt;&lt;work-type&gt;journal article&lt;/work-type&gt;&lt;urls&gt;&lt;related-urls&gt;&lt;url&gt;https://doi.org/10.1007/s10113-011-0271-4&lt;/url&gt;&lt;/related-urls&gt;&lt;/urls&gt;&lt;electronic-resource-num&gt;10.1007/s10113-011-0271-4&lt;/electronic-resource-num&gt;&lt;/record&gt;&lt;/Cite&gt;&lt;/EndNote&gt;</w:instrText>
      </w:r>
      <w:r w:rsidR="00A4110D" w:rsidRPr="00842017">
        <w:rPr>
          <w:sz w:val="24"/>
          <w:szCs w:val="24"/>
        </w:rPr>
        <w:fldChar w:fldCharType="separate"/>
      </w:r>
      <w:r w:rsidR="00A4110D" w:rsidRPr="00842017">
        <w:rPr>
          <w:noProof/>
          <w:sz w:val="24"/>
          <w:szCs w:val="24"/>
        </w:rPr>
        <w:t>(Burley et al., 2012)</w:t>
      </w:r>
      <w:r w:rsidR="00A4110D" w:rsidRPr="00842017">
        <w:rPr>
          <w:sz w:val="24"/>
          <w:szCs w:val="24"/>
        </w:rPr>
        <w:fldChar w:fldCharType="end"/>
      </w:r>
      <w:r w:rsidR="00A4110D" w:rsidRPr="00842017">
        <w:rPr>
          <w:sz w:val="24"/>
          <w:szCs w:val="24"/>
        </w:rPr>
        <w:t>.</w:t>
      </w:r>
      <w:r w:rsidR="00B24246" w:rsidRPr="00842017">
        <w:rPr>
          <w:sz w:val="24"/>
          <w:szCs w:val="24"/>
        </w:rPr>
        <w:t xml:space="preserve">While hard adaptation </w:t>
      </w:r>
      <w:r w:rsidR="004B4275">
        <w:rPr>
          <w:sz w:val="24"/>
          <w:szCs w:val="24"/>
        </w:rPr>
        <w:t>projects</w:t>
      </w:r>
      <w:r w:rsidR="004B4275" w:rsidRPr="00842017">
        <w:rPr>
          <w:sz w:val="24"/>
          <w:szCs w:val="24"/>
        </w:rPr>
        <w:t xml:space="preserve"> </w:t>
      </w:r>
      <w:r w:rsidR="00B24246" w:rsidRPr="00842017">
        <w:rPr>
          <w:sz w:val="24"/>
          <w:szCs w:val="24"/>
        </w:rPr>
        <w:t>like revetments and sea walls may be needed to protect some communities, ecosystem-based adaptation can also be successful</w:t>
      </w:r>
      <w:r w:rsidR="003A1A4D" w:rsidRPr="00842017">
        <w:rPr>
          <w:sz w:val="24"/>
          <w:szCs w:val="24"/>
        </w:rPr>
        <w:t xml:space="preserve">, and in some cases may be better than pure engineering solutions </w:t>
      </w:r>
      <w:r w:rsidR="003A1A4D" w:rsidRPr="00842017">
        <w:rPr>
          <w:sz w:val="24"/>
          <w:szCs w:val="24"/>
        </w:rPr>
        <w:fldChar w:fldCharType="begin"/>
      </w:r>
      <w:r w:rsidR="003A1A4D" w:rsidRPr="00842017">
        <w:rPr>
          <w:sz w:val="24"/>
          <w:szCs w:val="24"/>
        </w:rPr>
        <w:instrText xml:space="preserve"> ADDIN EN.CITE &lt;EndNote&gt;&lt;Cite&gt;&lt;Author&gt;Rao&lt;/Author&gt;&lt;Year&gt;2013&lt;/Year&gt;&lt;RecNum&gt;2312&lt;/RecNum&gt;&lt;DisplayText&gt;(Rao et al., 2013)&lt;/DisplayText&gt;&lt;record&gt;&lt;rec-number&gt;2312&lt;/rec-number&gt;&lt;foreign-keys&gt;&lt;key app="EN" db-id="t2pf0e0puxs52sezer5pv0rosaxrsdvpweea" timestamp="1565896312"&gt;2312&lt;/key&gt;&lt;/foreign-keys&gt;&lt;ref-type name="Report"&gt;27&lt;/ref-type&gt;&lt;contributors&gt;&lt;authors&gt;&lt;author&gt;Rao, Nalini S&lt;/author&gt;&lt;author&gt;Carruthers, Tim&lt;/author&gt;&lt;author&gt;Anderson, Paul&lt;/author&gt;&lt;author&gt;Sivo, Loraini&lt;/author&gt;&lt;author&gt;Saxby, Tracey&lt;/author&gt;&lt;author&gt;Durbin, Trevor&lt;/author&gt;&lt;author&gt;Jungblut, Vainuupo&lt;/author&gt;&lt;author&gt;Hllls, Terry&lt;/author&gt;&lt;author&gt;Chape, Stuart&lt;/author&gt;&lt;/authors&gt;&lt;/contributors&gt;&lt;titles&gt;&lt;title&gt;An Economic Analysis of Ecosystem-based Adaptation and Engineering Options for Climate Change Adaptation in Lami Town, Republic of the Fiji Islands: Technical Report&lt;/title&gt;&lt;secondary-title&gt;Secretariat of the Pacific Regional Environment Programme, &lt;/secondary-title&gt;&lt;/titles&gt;&lt;dates&gt;&lt;year&gt;2013&lt;/year&gt;&lt;/dates&gt;&lt;pub-location&gt;Apia, Samoa&lt;/pub-location&gt;&lt;publisher&gt;SPREP 2013&lt;/publisher&gt;&lt;isbn&gt;9820404746&lt;/isbn&gt;&lt;urls&gt;&lt;/urls&gt;&lt;/record&gt;&lt;/Cite&gt;&lt;/EndNote&gt;</w:instrText>
      </w:r>
      <w:r w:rsidR="003A1A4D" w:rsidRPr="00842017">
        <w:rPr>
          <w:sz w:val="24"/>
          <w:szCs w:val="24"/>
        </w:rPr>
        <w:fldChar w:fldCharType="separate"/>
      </w:r>
      <w:r w:rsidR="003A1A4D" w:rsidRPr="00842017">
        <w:rPr>
          <w:noProof/>
          <w:sz w:val="24"/>
          <w:szCs w:val="24"/>
        </w:rPr>
        <w:t>(Rao et al., 2013)</w:t>
      </w:r>
      <w:r w:rsidR="003A1A4D" w:rsidRPr="00842017">
        <w:rPr>
          <w:sz w:val="24"/>
          <w:szCs w:val="24"/>
        </w:rPr>
        <w:fldChar w:fldCharType="end"/>
      </w:r>
      <w:r w:rsidR="003A1A4D" w:rsidRPr="00842017">
        <w:rPr>
          <w:sz w:val="24"/>
          <w:szCs w:val="24"/>
        </w:rPr>
        <w:t xml:space="preserve">. </w:t>
      </w:r>
    </w:p>
    <w:p w14:paraId="073CE5F5" w14:textId="77777777" w:rsidR="004432C1" w:rsidRDefault="004432C1" w:rsidP="00FE125D">
      <w:pPr>
        <w:spacing w:after="0"/>
        <w:jc w:val="both"/>
        <w:rPr>
          <w:sz w:val="24"/>
          <w:szCs w:val="24"/>
        </w:rPr>
      </w:pPr>
    </w:p>
    <w:p w14:paraId="2361EBEA" w14:textId="18120B01" w:rsidR="009070DB" w:rsidRPr="00842017" w:rsidRDefault="00D65696" w:rsidP="00FE125D">
      <w:pPr>
        <w:spacing w:after="0"/>
        <w:jc w:val="both"/>
        <w:rPr>
          <w:sz w:val="24"/>
          <w:szCs w:val="24"/>
        </w:rPr>
      </w:pPr>
      <w:r w:rsidRPr="00842017">
        <w:rPr>
          <w:sz w:val="24"/>
          <w:szCs w:val="24"/>
        </w:rPr>
        <w:t xml:space="preserve">However, many ecosystem-based adaptation techniques are relatively new and there are uncertainties about their costs and benefits </w:t>
      </w:r>
      <w:r w:rsidRPr="00842017">
        <w:rPr>
          <w:sz w:val="24"/>
          <w:szCs w:val="24"/>
        </w:rPr>
        <w:fldChar w:fldCharType="begin"/>
      </w:r>
      <w:r w:rsidRPr="00842017">
        <w:rPr>
          <w:sz w:val="24"/>
          <w:szCs w:val="24"/>
        </w:rPr>
        <w:instrText xml:space="preserve"> ADDIN EN.CITE &lt;EndNote&gt;&lt;Cite&gt;&lt;Author&gt;Doswald&lt;/Author&gt;&lt;Year&gt;2014&lt;/Year&gt;&lt;RecNum&gt;2242&lt;/RecNum&gt;&lt;DisplayText&gt;(Doswald et al., 2014)&lt;/DisplayText&gt;&lt;record&gt;&lt;rec-number&gt;2242&lt;/rec-number&gt;&lt;foreign-keys&gt;&lt;key app="EN" db-id="t2pf0e0puxs52sezer5pv0rosaxrsdvpweea" timestamp="1560439890"&gt;2242&lt;/key&gt;&lt;/foreign-keys&gt;&lt;ref-type name="Journal Article"&gt;17&lt;/ref-type&gt;&lt;contributors&gt;&lt;authors&gt;&lt;author&gt;Doswald, N.&lt;/author&gt;&lt;author&gt;Munroe, R.&lt;/author&gt;&lt;author&gt;Roe, D.&lt;/author&gt;&lt;author&gt;Giuliani, A.&lt;/author&gt;&lt;author&gt;Castelli, I.&lt;/author&gt;&lt;author&gt;Stephens, J.&lt;/author&gt;&lt;author&gt;Möller, I.&lt;/author&gt;&lt;author&gt;Spencer, T.&lt;/author&gt;&lt;author&gt;Vira, B.&lt;/author&gt;&lt;author&gt;Reid, H.&lt;/author&gt;&lt;/authors&gt;&lt;/contributors&gt;&lt;titles&gt;&lt;title&gt;Effectiveness of ecosystem-based approaches for adaptation: review of the evidence-base&lt;/title&gt;&lt;secondary-title&gt;Climate and Development&lt;/secondary-title&gt;&lt;/titles&gt;&lt;periodical&gt;&lt;full-title&gt;Climate and Development&lt;/full-title&gt;&lt;/periodical&gt;&lt;pages&gt;185-201&lt;/pages&gt;&lt;volume&gt;6&lt;/volume&gt;&lt;number&gt;2&lt;/number&gt;&lt;dates&gt;&lt;year&gt;2014&lt;/year&gt;&lt;pub-dates&gt;&lt;date&gt;2014/04/03&lt;/date&gt;&lt;/pub-dates&gt;&lt;/dates&gt;&lt;publisher&gt;Taylor &amp;amp; Francis&lt;/publisher&gt;&lt;isbn&gt;1756-5529&lt;/isbn&gt;&lt;urls&gt;&lt;related-urls&gt;&lt;url&gt;https://doi.org/10.1080/17565529.2013.867247&lt;/url&gt;&lt;/related-urls&gt;&lt;/urls&gt;&lt;electronic-resource-num&gt;10.1080/17565529.2013.867247&lt;/electronic-resource-num&gt;&lt;/record&gt;&lt;/Cite&gt;&lt;/EndNote&gt;</w:instrText>
      </w:r>
      <w:r w:rsidRPr="00842017">
        <w:rPr>
          <w:sz w:val="24"/>
          <w:szCs w:val="24"/>
        </w:rPr>
        <w:fldChar w:fldCharType="separate"/>
      </w:r>
      <w:r w:rsidRPr="00842017">
        <w:rPr>
          <w:noProof/>
          <w:sz w:val="24"/>
          <w:szCs w:val="24"/>
        </w:rPr>
        <w:t>(Doswald et al., 2014)</w:t>
      </w:r>
      <w:r w:rsidRPr="00842017">
        <w:rPr>
          <w:sz w:val="24"/>
          <w:szCs w:val="24"/>
        </w:rPr>
        <w:fldChar w:fldCharType="end"/>
      </w:r>
      <w:r w:rsidRPr="00842017">
        <w:rPr>
          <w:sz w:val="24"/>
          <w:szCs w:val="24"/>
        </w:rPr>
        <w:t>.</w:t>
      </w:r>
      <w:r w:rsidR="00FE125D" w:rsidRPr="00842017">
        <w:rPr>
          <w:sz w:val="24"/>
          <w:szCs w:val="24"/>
        </w:rPr>
        <w:t xml:space="preserve"> </w:t>
      </w:r>
      <w:r w:rsidR="00DE619C">
        <w:rPr>
          <w:sz w:val="24"/>
          <w:szCs w:val="24"/>
        </w:rPr>
        <w:t>Pilot studies have typically been done to suggest that a technique could be beneficial, but the communities and individuals tasked with adopting these techniques may not know whether the practice will scale up or work well in local soil and weather conditions. Most people are averse to uncertainty and this may cause them to be slow to adopt ecosystem-based adaptation.</w:t>
      </w:r>
    </w:p>
    <w:p w14:paraId="7C298E1A" w14:textId="77777777" w:rsidR="00DE619C" w:rsidRDefault="00DE619C" w:rsidP="00DE619C">
      <w:pPr>
        <w:spacing w:after="0"/>
        <w:jc w:val="both"/>
        <w:rPr>
          <w:sz w:val="24"/>
          <w:szCs w:val="24"/>
        </w:rPr>
      </w:pPr>
    </w:p>
    <w:p w14:paraId="5B30498F" w14:textId="1B66E300" w:rsidR="00DE619C" w:rsidRDefault="00DE619C" w:rsidP="0016729A">
      <w:pPr>
        <w:spacing w:after="0"/>
        <w:jc w:val="both"/>
        <w:rPr>
          <w:sz w:val="24"/>
          <w:szCs w:val="24"/>
        </w:rPr>
      </w:pPr>
      <w:r w:rsidRPr="00842017">
        <w:rPr>
          <w:sz w:val="24"/>
          <w:szCs w:val="24"/>
        </w:rPr>
        <w:t xml:space="preserve">The table below </w:t>
      </w:r>
      <w:r>
        <w:rPr>
          <w:sz w:val="24"/>
          <w:szCs w:val="24"/>
        </w:rPr>
        <w:t>gives</w:t>
      </w:r>
      <w:r w:rsidRPr="00842017">
        <w:rPr>
          <w:sz w:val="24"/>
          <w:szCs w:val="24"/>
        </w:rPr>
        <w:t xml:space="preserve"> examples from the United Nations Development </w:t>
      </w:r>
      <w:proofErr w:type="spellStart"/>
      <w:r w:rsidRPr="00842017">
        <w:rPr>
          <w:sz w:val="24"/>
          <w:szCs w:val="24"/>
        </w:rPr>
        <w:t>Programme’s</w:t>
      </w:r>
      <w:proofErr w:type="spellEnd"/>
      <w:r w:rsidRPr="00842017">
        <w:rPr>
          <w:sz w:val="24"/>
          <w:szCs w:val="24"/>
        </w:rPr>
        <w:t xml:space="preserve"> Ecosystem-Based Adaptation Program </w:t>
      </w:r>
      <w:r w:rsidRPr="00842017">
        <w:rPr>
          <w:sz w:val="24"/>
          <w:szCs w:val="24"/>
        </w:rPr>
        <w:fldChar w:fldCharType="begin"/>
      </w:r>
      <w:r w:rsidRPr="00842017">
        <w:rPr>
          <w:sz w:val="24"/>
          <w:szCs w:val="24"/>
        </w:rPr>
        <w:instrText xml:space="preserve"> ADDIN EN.CITE &lt;EndNote&gt;&lt;Cite&gt;&lt;Author&gt;UNDP&lt;/Author&gt;&lt;Year&gt;2015&lt;/Year&gt;&lt;RecNum&gt;2241&lt;/RecNum&gt;&lt;DisplayText&gt;(UNDP, 2015)&lt;/DisplayText&gt;&lt;record&gt;&lt;rec-number&gt;2241&lt;/rec-number&gt;&lt;foreign-keys&gt;&lt;key app="EN" db-id="t2pf0e0puxs52sezer5pv0rosaxrsdvpweea" timestamp="1560438591"&gt;2241&lt;/key&gt;&lt;/foreign-keys&gt;&lt;ref-type name="Report"&gt;27&lt;/ref-type&gt;&lt;contributors&gt;&lt;authors&gt;&lt;author&gt;UNDP&lt;/author&gt;&lt;/authors&gt;&lt;/contributors&gt;&lt;titles&gt;&lt;title&gt;Making the Case for Ecosystem-based Adaptation: The Global Mountain EbA Programme in Nepal, Peru and Uganda&lt;/title&gt;&lt;/titles&gt;&lt;dates&gt;&lt;year&gt;2015&lt;/year&gt;&lt;/dates&gt;&lt;pub-location&gt;New York, NY, USA&lt;/pub-location&gt;&lt;publisher&gt;UNDP&lt;/publisher&gt;&lt;urls&gt;&lt;/urls&gt;&lt;/record&gt;&lt;/Cite&gt;&lt;Cite&gt;&lt;Author&gt;UNDP&lt;/Author&gt;&lt;Year&gt;2015&lt;/Year&gt;&lt;RecNum&gt;2241&lt;/RecNum&gt;&lt;record&gt;&lt;rec-number&gt;2241&lt;/rec-number&gt;&lt;foreign-keys&gt;&lt;key app="EN" db-id="t2pf0e0puxs52sezer5pv0rosaxrsdvpweea" timestamp="1560438591"&gt;2241&lt;/key&gt;&lt;/foreign-keys&gt;&lt;ref-type name="Report"&gt;27&lt;/ref-type&gt;&lt;contributors&gt;&lt;authors&gt;&lt;author&gt;UNDP&lt;/author&gt;&lt;/authors&gt;&lt;/contributors&gt;&lt;titles&gt;&lt;title&gt;Making the Case for Ecosystem-based Adaptation: The Global Mountain EbA Programme in Nepal, Peru and Uganda&lt;/title&gt;&lt;/titles&gt;&lt;dates&gt;&lt;year&gt;2015&lt;/year&gt;&lt;/dates&gt;&lt;pub-location&gt;New York, NY, USA&lt;/pub-location&gt;&lt;publisher&gt;UNDP&lt;/publisher&gt;&lt;urls&gt;&lt;/urls&gt;&lt;/record&gt;&lt;/Cite&gt;&lt;/EndNote&gt;</w:instrText>
      </w:r>
      <w:r w:rsidRPr="00842017">
        <w:rPr>
          <w:sz w:val="24"/>
          <w:szCs w:val="24"/>
        </w:rPr>
        <w:fldChar w:fldCharType="separate"/>
      </w:r>
      <w:r w:rsidRPr="00842017">
        <w:rPr>
          <w:noProof/>
          <w:sz w:val="24"/>
          <w:szCs w:val="24"/>
        </w:rPr>
        <w:t>(UNDP, 2015)</w:t>
      </w:r>
      <w:r w:rsidRPr="00842017">
        <w:rPr>
          <w:sz w:val="24"/>
          <w:szCs w:val="24"/>
        </w:rPr>
        <w:fldChar w:fldCharType="end"/>
      </w:r>
      <w:r w:rsidRPr="00842017">
        <w:rPr>
          <w:sz w:val="24"/>
          <w:szCs w:val="24"/>
        </w:rPr>
        <w:t xml:space="preserve">. </w:t>
      </w:r>
    </w:p>
    <w:p w14:paraId="6682D2EE" w14:textId="77777777" w:rsidR="00DE619C" w:rsidRPr="00842017" w:rsidRDefault="00DE619C" w:rsidP="00DE619C">
      <w:pPr>
        <w:spacing w:after="0"/>
        <w:ind w:firstLine="720"/>
        <w:jc w:val="both"/>
        <w:rPr>
          <w:sz w:val="24"/>
          <w:szCs w:val="24"/>
        </w:rPr>
      </w:pPr>
    </w:p>
    <w:tbl>
      <w:tblPr>
        <w:tblStyle w:val="TableGrid"/>
        <w:tblW w:w="0" w:type="auto"/>
        <w:tblLook w:val="04A0" w:firstRow="1" w:lastRow="0" w:firstColumn="1" w:lastColumn="0" w:noHBand="0" w:noVBand="1"/>
      </w:tblPr>
      <w:tblGrid>
        <w:gridCol w:w="2695"/>
        <w:gridCol w:w="3330"/>
        <w:gridCol w:w="3325"/>
      </w:tblGrid>
      <w:tr w:rsidR="00DE619C" w:rsidRPr="00842017" w14:paraId="7F47C204" w14:textId="77777777" w:rsidTr="00C5305F">
        <w:tc>
          <w:tcPr>
            <w:tcW w:w="2695" w:type="dxa"/>
          </w:tcPr>
          <w:p w14:paraId="43E2E873" w14:textId="77777777" w:rsidR="00DE619C" w:rsidRPr="00842017" w:rsidRDefault="00DE619C" w:rsidP="00C5305F">
            <w:pPr>
              <w:spacing w:line="276" w:lineRule="auto"/>
              <w:rPr>
                <w:b/>
                <w:bCs/>
                <w:sz w:val="24"/>
                <w:szCs w:val="24"/>
              </w:rPr>
            </w:pPr>
            <w:r w:rsidRPr="00842017">
              <w:rPr>
                <w:b/>
                <w:bCs/>
                <w:sz w:val="24"/>
                <w:szCs w:val="24"/>
              </w:rPr>
              <w:t>Nepal</w:t>
            </w:r>
          </w:p>
        </w:tc>
        <w:tc>
          <w:tcPr>
            <w:tcW w:w="3330" w:type="dxa"/>
          </w:tcPr>
          <w:p w14:paraId="72FC6482" w14:textId="77777777" w:rsidR="00DE619C" w:rsidRPr="00842017" w:rsidRDefault="00DE619C" w:rsidP="00C5305F">
            <w:pPr>
              <w:spacing w:line="276" w:lineRule="auto"/>
              <w:rPr>
                <w:b/>
                <w:bCs/>
                <w:sz w:val="24"/>
                <w:szCs w:val="24"/>
              </w:rPr>
            </w:pPr>
            <w:r w:rsidRPr="00842017">
              <w:rPr>
                <w:b/>
                <w:bCs/>
                <w:sz w:val="24"/>
                <w:szCs w:val="24"/>
              </w:rPr>
              <w:t>Peru</w:t>
            </w:r>
          </w:p>
        </w:tc>
        <w:tc>
          <w:tcPr>
            <w:tcW w:w="3325" w:type="dxa"/>
          </w:tcPr>
          <w:p w14:paraId="57A8BC2C" w14:textId="77777777" w:rsidR="00DE619C" w:rsidRPr="00842017" w:rsidRDefault="00DE619C" w:rsidP="00C5305F">
            <w:pPr>
              <w:spacing w:line="276" w:lineRule="auto"/>
              <w:rPr>
                <w:b/>
                <w:bCs/>
                <w:sz w:val="24"/>
                <w:szCs w:val="24"/>
              </w:rPr>
            </w:pPr>
            <w:r w:rsidRPr="00842017">
              <w:rPr>
                <w:b/>
                <w:bCs/>
                <w:sz w:val="24"/>
                <w:szCs w:val="24"/>
              </w:rPr>
              <w:t>Uganda</w:t>
            </w:r>
          </w:p>
        </w:tc>
      </w:tr>
      <w:tr w:rsidR="00DE619C" w:rsidRPr="00842017" w14:paraId="74F0FCF7" w14:textId="77777777" w:rsidTr="00C5305F">
        <w:tc>
          <w:tcPr>
            <w:tcW w:w="2695" w:type="dxa"/>
          </w:tcPr>
          <w:p w14:paraId="7EEB1214" w14:textId="77777777" w:rsidR="00DE619C" w:rsidRPr="00842017" w:rsidRDefault="00DE619C" w:rsidP="00C5305F">
            <w:pPr>
              <w:numPr>
                <w:ilvl w:val="0"/>
                <w:numId w:val="5"/>
              </w:numPr>
              <w:spacing w:line="276" w:lineRule="auto"/>
              <w:rPr>
                <w:sz w:val="24"/>
                <w:szCs w:val="24"/>
              </w:rPr>
            </w:pPr>
            <w:r w:rsidRPr="00842017">
              <w:rPr>
                <w:sz w:val="24"/>
                <w:szCs w:val="24"/>
              </w:rPr>
              <w:t>maintaining and restoring ecosystems along roads to reduce landslides</w:t>
            </w:r>
          </w:p>
          <w:p w14:paraId="1B218892" w14:textId="77777777" w:rsidR="00DE619C" w:rsidRPr="00842017" w:rsidRDefault="00DE619C" w:rsidP="00C5305F">
            <w:pPr>
              <w:numPr>
                <w:ilvl w:val="0"/>
                <w:numId w:val="5"/>
              </w:numPr>
              <w:spacing w:line="276" w:lineRule="auto"/>
              <w:rPr>
                <w:sz w:val="24"/>
                <w:szCs w:val="24"/>
              </w:rPr>
            </w:pPr>
            <w:r w:rsidRPr="00842017">
              <w:rPr>
                <w:sz w:val="24"/>
                <w:szCs w:val="24"/>
              </w:rPr>
              <w:t>restoring wetlands, springs and ponds to ensure year-long drinking water supply</w:t>
            </w:r>
          </w:p>
          <w:p w14:paraId="708113E4" w14:textId="77777777" w:rsidR="00DE619C" w:rsidRPr="00842017" w:rsidRDefault="00DE619C" w:rsidP="00C5305F">
            <w:pPr>
              <w:numPr>
                <w:ilvl w:val="0"/>
                <w:numId w:val="5"/>
              </w:numPr>
              <w:spacing w:line="276" w:lineRule="auto"/>
              <w:rPr>
                <w:sz w:val="24"/>
                <w:szCs w:val="24"/>
              </w:rPr>
            </w:pPr>
            <w:r w:rsidRPr="00842017">
              <w:rPr>
                <w:sz w:val="24"/>
                <w:szCs w:val="24"/>
              </w:rPr>
              <w:t>soil nutrient management to increase soil moisture during dry periods</w:t>
            </w:r>
          </w:p>
        </w:tc>
        <w:tc>
          <w:tcPr>
            <w:tcW w:w="3330" w:type="dxa"/>
          </w:tcPr>
          <w:p w14:paraId="22E4FD47" w14:textId="77777777" w:rsidR="00DE619C" w:rsidRPr="00842017" w:rsidRDefault="00DE619C" w:rsidP="00C5305F">
            <w:pPr>
              <w:pStyle w:val="ListParagraph"/>
              <w:numPr>
                <w:ilvl w:val="0"/>
                <w:numId w:val="4"/>
              </w:numPr>
              <w:spacing w:line="276" w:lineRule="auto"/>
              <w:ind w:left="187" w:hanging="187"/>
              <w:contextualSpacing w:val="0"/>
              <w:rPr>
                <w:sz w:val="24"/>
                <w:szCs w:val="24"/>
              </w:rPr>
            </w:pPr>
            <w:r w:rsidRPr="00842017">
              <w:rPr>
                <w:sz w:val="24"/>
                <w:szCs w:val="24"/>
              </w:rPr>
              <w:t>restoring water channels and reservoirs to support micro-watersheds &amp; wetlands to secure provision of water for the reserve communities and downstream users</w:t>
            </w:r>
          </w:p>
          <w:p w14:paraId="45D5528D" w14:textId="77777777" w:rsidR="00DE619C" w:rsidRPr="00842017" w:rsidRDefault="00DE619C" w:rsidP="00C5305F">
            <w:pPr>
              <w:pStyle w:val="ListParagraph"/>
              <w:numPr>
                <w:ilvl w:val="0"/>
                <w:numId w:val="4"/>
              </w:numPr>
              <w:spacing w:line="276" w:lineRule="auto"/>
              <w:ind w:left="187" w:hanging="187"/>
              <w:contextualSpacing w:val="0"/>
              <w:rPr>
                <w:sz w:val="24"/>
                <w:szCs w:val="24"/>
              </w:rPr>
            </w:pPr>
            <w:r w:rsidRPr="00842017">
              <w:rPr>
                <w:sz w:val="24"/>
                <w:szCs w:val="24"/>
              </w:rPr>
              <w:t>grassland management to enhance pastoral livelihoods and increase resilience to drought and frost</w:t>
            </w:r>
          </w:p>
          <w:p w14:paraId="23CCC92F" w14:textId="77777777" w:rsidR="00DE619C" w:rsidRPr="00842017" w:rsidRDefault="00DE619C" w:rsidP="00C5305F">
            <w:pPr>
              <w:pStyle w:val="ListParagraph"/>
              <w:numPr>
                <w:ilvl w:val="0"/>
                <w:numId w:val="4"/>
              </w:numPr>
              <w:spacing w:line="276" w:lineRule="auto"/>
              <w:ind w:left="187" w:hanging="187"/>
              <w:contextualSpacing w:val="0"/>
              <w:rPr>
                <w:sz w:val="24"/>
                <w:szCs w:val="24"/>
              </w:rPr>
            </w:pPr>
            <w:r w:rsidRPr="00842017">
              <w:rPr>
                <w:sz w:val="24"/>
                <w:szCs w:val="24"/>
              </w:rPr>
              <w:t>vicuña management to produce animal fiber for livelihoods and communal livestock management in natural grasslands</w:t>
            </w:r>
          </w:p>
        </w:tc>
        <w:tc>
          <w:tcPr>
            <w:tcW w:w="3325" w:type="dxa"/>
          </w:tcPr>
          <w:p w14:paraId="024EE160" w14:textId="77777777" w:rsidR="00DE619C" w:rsidRPr="00842017" w:rsidRDefault="00DE619C" w:rsidP="00C5305F">
            <w:pPr>
              <w:pStyle w:val="ListParagraph"/>
              <w:numPr>
                <w:ilvl w:val="0"/>
                <w:numId w:val="1"/>
              </w:numPr>
              <w:spacing w:line="276" w:lineRule="auto"/>
              <w:ind w:left="138" w:hanging="180"/>
              <w:contextualSpacing w:val="0"/>
              <w:rPr>
                <w:sz w:val="24"/>
                <w:szCs w:val="24"/>
              </w:rPr>
            </w:pPr>
            <w:r w:rsidRPr="00842017">
              <w:rPr>
                <w:sz w:val="24"/>
                <w:szCs w:val="24"/>
              </w:rPr>
              <w:t>improved water retention through roadside drainage bunds and run-off retention drains</w:t>
            </w:r>
          </w:p>
          <w:p w14:paraId="2728D66D" w14:textId="77777777" w:rsidR="00DE619C" w:rsidRPr="00842017" w:rsidRDefault="00DE619C" w:rsidP="00C5305F">
            <w:pPr>
              <w:pStyle w:val="ListParagraph"/>
              <w:numPr>
                <w:ilvl w:val="0"/>
                <w:numId w:val="1"/>
              </w:numPr>
              <w:spacing w:line="276" w:lineRule="auto"/>
              <w:ind w:left="138" w:hanging="180"/>
              <w:contextualSpacing w:val="0"/>
              <w:rPr>
                <w:sz w:val="24"/>
                <w:szCs w:val="24"/>
              </w:rPr>
            </w:pPr>
            <w:r w:rsidRPr="00842017">
              <w:rPr>
                <w:sz w:val="24"/>
                <w:szCs w:val="24"/>
              </w:rPr>
              <w:t>a gravity flow engineered irrigation scheme, combined with reforestation, soil and water conservation</w:t>
            </w:r>
          </w:p>
          <w:p w14:paraId="64B6D011" w14:textId="77777777" w:rsidR="00DE619C" w:rsidRPr="00842017" w:rsidRDefault="00DE619C" w:rsidP="00C5305F">
            <w:pPr>
              <w:pStyle w:val="ListParagraph"/>
              <w:numPr>
                <w:ilvl w:val="0"/>
                <w:numId w:val="1"/>
              </w:numPr>
              <w:spacing w:line="276" w:lineRule="auto"/>
              <w:ind w:left="138" w:hanging="180"/>
              <w:contextualSpacing w:val="0"/>
              <w:rPr>
                <w:sz w:val="24"/>
                <w:szCs w:val="24"/>
              </w:rPr>
            </w:pPr>
            <w:r w:rsidRPr="00842017">
              <w:rPr>
                <w:sz w:val="24"/>
                <w:szCs w:val="24"/>
              </w:rPr>
              <w:t>riverbank restoration to create a hybrid grey-green solution to catchment-scale water management</w:t>
            </w:r>
          </w:p>
          <w:p w14:paraId="5458FD0F" w14:textId="77777777" w:rsidR="00DE619C" w:rsidRPr="00842017" w:rsidRDefault="00DE619C" w:rsidP="00C5305F">
            <w:pPr>
              <w:pStyle w:val="ListParagraph"/>
              <w:numPr>
                <w:ilvl w:val="0"/>
                <w:numId w:val="1"/>
              </w:numPr>
              <w:spacing w:line="276" w:lineRule="auto"/>
              <w:ind w:left="138" w:hanging="180"/>
              <w:contextualSpacing w:val="0"/>
              <w:rPr>
                <w:sz w:val="24"/>
                <w:szCs w:val="24"/>
              </w:rPr>
            </w:pPr>
            <w:r w:rsidRPr="00842017">
              <w:rPr>
                <w:sz w:val="24"/>
                <w:szCs w:val="24"/>
              </w:rPr>
              <w:t>tree planting using agroforestry to stabilize soil to reduce landslides</w:t>
            </w:r>
          </w:p>
        </w:tc>
      </w:tr>
    </w:tbl>
    <w:p w14:paraId="5C258BBC" w14:textId="77777777" w:rsidR="00DE619C" w:rsidRPr="0016729A" w:rsidRDefault="00DE619C" w:rsidP="00DE619C">
      <w:pPr>
        <w:spacing w:after="0"/>
        <w:rPr>
          <w:i/>
          <w:sz w:val="20"/>
          <w:szCs w:val="20"/>
        </w:rPr>
      </w:pPr>
      <w:r w:rsidRPr="0016729A">
        <w:rPr>
          <w:i/>
          <w:sz w:val="20"/>
          <w:szCs w:val="20"/>
        </w:rPr>
        <w:t xml:space="preserve">Source: </w:t>
      </w:r>
      <w:r w:rsidRPr="0016729A">
        <w:rPr>
          <w:i/>
          <w:sz w:val="20"/>
          <w:szCs w:val="20"/>
        </w:rPr>
        <w:fldChar w:fldCharType="begin"/>
      </w:r>
      <w:r w:rsidRPr="0016729A">
        <w:rPr>
          <w:i/>
          <w:sz w:val="20"/>
          <w:szCs w:val="20"/>
        </w:rPr>
        <w:instrText xml:space="preserve"> ADDIN EN.CITE &lt;EndNote&gt;&lt;Cite&gt;&lt;Author&gt;UNDP&lt;/Author&gt;&lt;Year&gt;2015&lt;/Year&gt;&lt;RecNum&gt;2241&lt;/RecNum&gt;&lt;DisplayText&gt;(UNDP, 2015)&lt;/DisplayText&gt;&lt;record&gt;&lt;rec-number&gt;2241&lt;/rec-number&gt;&lt;foreign-keys&gt;&lt;key app="EN" db-id="t2pf0e0puxs52sezer5pv0rosaxrsdvpweea" timestamp="1560438591"&gt;2241&lt;/key&gt;&lt;/foreign-keys&gt;&lt;ref-type name="Report"&gt;27&lt;/ref-type&gt;&lt;contributors&gt;&lt;authors&gt;&lt;author&gt;UNDP&lt;/author&gt;&lt;/authors&gt;&lt;/contributors&gt;&lt;titles&gt;&lt;title&gt;Making the Case for Ecosystem-based Adaptation: The Global Mountain EbA Programme in Nepal, Peru and Uganda&lt;/title&gt;&lt;/titles&gt;&lt;dates&gt;&lt;year&gt;2015&lt;/year&gt;&lt;/dates&gt;&lt;pub-location&gt;New York, NY, USA&lt;/pub-location&gt;&lt;publisher&gt;UNDP&lt;/publisher&gt;&lt;urls&gt;&lt;/urls&gt;&lt;/record&gt;&lt;/Cite&gt;&lt;/EndNote&gt;</w:instrText>
      </w:r>
      <w:r w:rsidRPr="0016729A">
        <w:rPr>
          <w:i/>
          <w:sz w:val="20"/>
          <w:szCs w:val="20"/>
        </w:rPr>
        <w:fldChar w:fldCharType="separate"/>
      </w:r>
      <w:r w:rsidRPr="0016729A">
        <w:rPr>
          <w:i/>
          <w:noProof/>
          <w:sz w:val="20"/>
          <w:szCs w:val="20"/>
        </w:rPr>
        <w:t>(UNDP, 2015)</w:t>
      </w:r>
      <w:r w:rsidRPr="0016729A">
        <w:rPr>
          <w:i/>
          <w:sz w:val="20"/>
          <w:szCs w:val="20"/>
        </w:rPr>
        <w:fldChar w:fldCharType="end"/>
      </w:r>
    </w:p>
    <w:p w14:paraId="73EE56F9" w14:textId="77777777" w:rsidR="00D85254" w:rsidRPr="00F92EC1" w:rsidRDefault="00D85254" w:rsidP="00D85254">
      <w:pPr>
        <w:spacing w:after="0"/>
        <w:ind w:firstLine="720"/>
        <w:jc w:val="both"/>
        <w:rPr>
          <w:sz w:val="20"/>
          <w:szCs w:val="20"/>
        </w:rPr>
      </w:pPr>
    </w:p>
    <w:p w14:paraId="5E994DE8" w14:textId="0C17908E" w:rsidR="00603BC0" w:rsidRDefault="00603BC0" w:rsidP="00810239">
      <w:pPr>
        <w:spacing w:after="0"/>
        <w:jc w:val="both"/>
        <w:rPr>
          <w:sz w:val="24"/>
          <w:szCs w:val="24"/>
        </w:rPr>
      </w:pPr>
      <w:r w:rsidRPr="004432C1">
        <w:rPr>
          <w:bCs/>
          <w:sz w:val="24"/>
          <w:szCs w:val="24"/>
        </w:rPr>
        <w:t xml:space="preserve">There </w:t>
      </w:r>
      <w:r w:rsidR="008B0A82">
        <w:rPr>
          <w:bCs/>
          <w:sz w:val="24"/>
          <w:szCs w:val="24"/>
        </w:rPr>
        <w:t xml:space="preserve">are many </w:t>
      </w:r>
      <w:r>
        <w:rPr>
          <w:bCs/>
          <w:sz w:val="24"/>
          <w:szCs w:val="24"/>
        </w:rPr>
        <w:t>kinds of e</w:t>
      </w:r>
      <w:r w:rsidR="009070DB" w:rsidRPr="00842017">
        <w:rPr>
          <w:sz w:val="24"/>
          <w:szCs w:val="24"/>
        </w:rPr>
        <w:t>cosystem-based adaptation measures</w:t>
      </w:r>
      <w:r>
        <w:rPr>
          <w:sz w:val="24"/>
          <w:szCs w:val="24"/>
        </w:rPr>
        <w:t>, but the general ways they</w:t>
      </w:r>
      <w:r w:rsidR="009070DB" w:rsidRPr="00842017">
        <w:rPr>
          <w:sz w:val="24"/>
          <w:szCs w:val="24"/>
        </w:rPr>
        <w:t xml:space="preserve"> reduce </w:t>
      </w:r>
      <w:r>
        <w:rPr>
          <w:sz w:val="24"/>
          <w:szCs w:val="24"/>
        </w:rPr>
        <w:t xml:space="preserve">the </w:t>
      </w:r>
      <w:r w:rsidR="009070DB" w:rsidRPr="00842017">
        <w:rPr>
          <w:sz w:val="24"/>
          <w:szCs w:val="24"/>
        </w:rPr>
        <w:t>risk</w:t>
      </w:r>
      <w:r>
        <w:rPr>
          <w:sz w:val="24"/>
          <w:szCs w:val="24"/>
        </w:rPr>
        <w:t>s communities face from climate change are: 1)</w:t>
      </w:r>
      <w:r w:rsidR="009070DB" w:rsidRPr="00842017">
        <w:rPr>
          <w:sz w:val="24"/>
          <w:szCs w:val="24"/>
        </w:rPr>
        <w:t xml:space="preserve"> keeping hazards </w:t>
      </w:r>
      <w:r w:rsidR="008B0A82">
        <w:rPr>
          <w:sz w:val="24"/>
          <w:szCs w:val="24"/>
        </w:rPr>
        <w:t>such as</w:t>
      </w:r>
      <w:r>
        <w:rPr>
          <w:sz w:val="24"/>
          <w:szCs w:val="24"/>
        </w:rPr>
        <w:t xml:space="preserve"> floods </w:t>
      </w:r>
      <w:r w:rsidR="009070DB" w:rsidRPr="00842017">
        <w:rPr>
          <w:sz w:val="24"/>
          <w:szCs w:val="24"/>
        </w:rPr>
        <w:lastRenderedPageBreak/>
        <w:t>outside communities</w:t>
      </w:r>
      <w:r>
        <w:rPr>
          <w:sz w:val="24"/>
          <w:szCs w:val="24"/>
        </w:rPr>
        <w:t>; 2)</w:t>
      </w:r>
      <w:r w:rsidRPr="00842017">
        <w:rPr>
          <w:sz w:val="24"/>
          <w:szCs w:val="24"/>
        </w:rPr>
        <w:t xml:space="preserve"> </w:t>
      </w:r>
      <w:r w:rsidR="009070DB" w:rsidRPr="00842017">
        <w:rPr>
          <w:sz w:val="24"/>
          <w:szCs w:val="24"/>
        </w:rPr>
        <w:t>increasing adaptive capacities</w:t>
      </w:r>
      <w:r>
        <w:rPr>
          <w:sz w:val="24"/>
          <w:szCs w:val="24"/>
        </w:rPr>
        <w:t xml:space="preserve">, that is, </w:t>
      </w:r>
      <w:r w:rsidR="00AE6C1D">
        <w:rPr>
          <w:sz w:val="24"/>
          <w:szCs w:val="24"/>
        </w:rPr>
        <w:t xml:space="preserve">providing resources that reduce damages, such as forests that </w:t>
      </w:r>
      <w:r w:rsidR="003A6DC7">
        <w:rPr>
          <w:sz w:val="24"/>
          <w:szCs w:val="24"/>
        </w:rPr>
        <w:t>store</w:t>
      </w:r>
      <w:r w:rsidR="00AE6C1D">
        <w:rPr>
          <w:sz w:val="24"/>
          <w:szCs w:val="24"/>
        </w:rPr>
        <w:t xml:space="preserve"> water stock and protect from storms</w:t>
      </w:r>
      <w:r>
        <w:rPr>
          <w:sz w:val="24"/>
          <w:szCs w:val="24"/>
        </w:rPr>
        <w:t>; and 3)</w:t>
      </w:r>
      <w:r w:rsidR="009070DB" w:rsidRPr="00842017">
        <w:rPr>
          <w:sz w:val="24"/>
          <w:szCs w:val="24"/>
        </w:rPr>
        <w:t xml:space="preserve"> helping communities recover </w:t>
      </w:r>
      <w:r w:rsidR="00B804E5">
        <w:rPr>
          <w:sz w:val="24"/>
          <w:szCs w:val="24"/>
        </w:rPr>
        <w:t xml:space="preserve">quickly </w:t>
      </w:r>
      <w:r w:rsidR="009070DB" w:rsidRPr="00842017">
        <w:rPr>
          <w:sz w:val="24"/>
          <w:szCs w:val="24"/>
        </w:rPr>
        <w:t>from climate hazard impacts</w:t>
      </w:r>
      <w:r>
        <w:rPr>
          <w:sz w:val="24"/>
          <w:szCs w:val="24"/>
        </w:rPr>
        <w:t>, for example, ensuring that flood waters can quickly drain away</w:t>
      </w:r>
      <w:r w:rsidR="009070DB" w:rsidRPr="00842017">
        <w:rPr>
          <w:sz w:val="24"/>
          <w:szCs w:val="24"/>
        </w:rPr>
        <w:t xml:space="preserve"> </w:t>
      </w:r>
      <w:r w:rsidR="009070DB" w:rsidRPr="00842017">
        <w:rPr>
          <w:sz w:val="24"/>
          <w:szCs w:val="24"/>
        </w:rPr>
        <w:fldChar w:fldCharType="begin"/>
      </w:r>
      <w:r w:rsidR="00797C08" w:rsidRPr="00842017">
        <w:rPr>
          <w:sz w:val="24"/>
          <w:szCs w:val="24"/>
        </w:rPr>
        <w:instrText xml:space="preserve"> ADDIN EN.CITE &lt;EndNote&gt;&lt;Cite&gt;&lt;Author&gt;Wamsler&lt;/Author&gt;&lt;Year&gt;2016&lt;/Year&gt;&lt;RecNum&gt;2301&lt;/RecNum&gt;&lt;DisplayText&gt;(Wamsler et al., 2016)&lt;/DisplayText&gt;&lt;record&gt;&lt;rec-number&gt;2301&lt;/rec-number&gt;&lt;foreign-keys&gt;&lt;key app="EN" db-id="t2pf0e0puxs52sezer5pv0rosaxrsdvpweea" timestamp="1565555888"&gt;2301&lt;/key&gt;&lt;/foreign-keys&gt;&lt;ref-type name="Journal Article"&gt;17&lt;/ref-type&gt;&lt;contributors&gt;&lt;authors&gt;&lt;author&gt;Wamsler, Christine&lt;/author&gt;&lt;author&gt;Niven, Lisa&lt;/author&gt;&lt;author&gt;Beery, Thomas H.&lt;/author&gt;&lt;author&gt;Bramryd, Torleif&lt;/author&gt;&lt;author&gt;Ekelund, Nils&lt;/author&gt;&lt;author&gt;Jönsson, K. Ingemar&lt;/author&gt;&lt;author&gt;Osmani, Adelina&lt;/author&gt;&lt;author&gt;Palo, Thomas&lt;/author&gt;&lt;author&gt;Stålhammar, Sanna&lt;/author&gt;&lt;/authors&gt;&lt;/contributors&gt;&lt;titles&gt;&lt;title&gt;Operationalizing ecosystem-based adaptation: harnessing ecosystem services to buffer communities against climate change&lt;/title&gt;&lt;secondary-title&gt;Ecology and Society&lt;/secondary-title&gt;&lt;/titles&gt;&lt;periodical&gt;&lt;full-title&gt;Ecology and Society&lt;/full-title&gt;&lt;/periodical&gt;&lt;volume&gt;21&lt;/volume&gt;&lt;number&gt;1&lt;/number&gt;&lt;keywords&gt;&lt;keyword&gt;climate change adaptation&lt;/keyword&gt;&lt;keyword&gt;ecosystem management&lt;/keyword&gt;&lt;keyword&gt;ecosystem services&lt;/keyword&gt;&lt;keyword&gt;green infrastructure&lt;/keyword&gt;&lt;keyword&gt;municipal planning&lt;/keyword&gt;&lt;keyword&gt;nature-based solutions&lt;/keyword&gt;&lt;keyword&gt;renaturing cities&lt;/keyword&gt;&lt;keyword&gt;risk reduction&lt;/keyword&gt;&lt;keyword&gt;spatial planning&lt;/keyword&gt;&lt;keyword&gt;sustainability transitions&lt;/keyword&gt;&lt;keyword&gt;urban planning&lt;/keyword&gt;&lt;keyword&gt;urban resilience&lt;/keyword&gt;&lt;keyword&gt;urban transformation&lt;/keyword&gt;&lt;/keywords&gt;&lt;dates&gt;&lt;year&gt;2016&lt;/year&gt;&lt;/dates&gt;&lt;publisher&gt;The Resilience Alliance&lt;/publisher&gt;&lt;urls&gt;&lt;related-urls&gt;&lt;url&gt;https://www.ecologyandsociety.org/vol21/iss1/art31/&lt;/url&gt;&lt;/related-urls&gt;&lt;/urls&gt;&lt;custom7&gt;31&lt;/custom7&gt;&lt;electronic-resource-num&gt;10.5751/ES-08266-210131&lt;/electronic-resource-num&gt;&lt;/record&gt;&lt;/Cite&gt;&lt;/EndNote&gt;</w:instrText>
      </w:r>
      <w:r w:rsidR="009070DB" w:rsidRPr="00842017">
        <w:rPr>
          <w:sz w:val="24"/>
          <w:szCs w:val="24"/>
        </w:rPr>
        <w:fldChar w:fldCharType="separate"/>
      </w:r>
      <w:r w:rsidR="00797C08" w:rsidRPr="00842017">
        <w:rPr>
          <w:noProof/>
          <w:sz w:val="24"/>
          <w:szCs w:val="24"/>
        </w:rPr>
        <w:t>(Wamsler et al., 2016)</w:t>
      </w:r>
      <w:r w:rsidR="009070DB" w:rsidRPr="00842017">
        <w:rPr>
          <w:sz w:val="24"/>
          <w:szCs w:val="24"/>
        </w:rPr>
        <w:fldChar w:fldCharType="end"/>
      </w:r>
      <w:r w:rsidR="009070DB" w:rsidRPr="00842017">
        <w:rPr>
          <w:sz w:val="24"/>
          <w:szCs w:val="24"/>
        </w:rPr>
        <w:t xml:space="preserve">. </w:t>
      </w:r>
    </w:p>
    <w:p w14:paraId="7444AF37" w14:textId="77777777" w:rsidR="00603BC0" w:rsidRDefault="00603BC0" w:rsidP="00810239">
      <w:pPr>
        <w:spacing w:after="0"/>
        <w:jc w:val="both"/>
        <w:rPr>
          <w:sz w:val="24"/>
          <w:szCs w:val="24"/>
        </w:rPr>
      </w:pPr>
    </w:p>
    <w:p w14:paraId="4F5DA76E" w14:textId="30E2C058" w:rsidR="00BC7120" w:rsidRPr="00842017" w:rsidRDefault="00603BC0" w:rsidP="0016729A">
      <w:pPr>
        <w:spacing w:after="0"/>
        <w:jc w:val="both"/>
        <w:rPr>
          <w:sz w:val="24"/>
          <w:szCs w:val="24"/>
        </w:rPr>
      </w:pPr>
      <w:r>
        <w:rPr>
          <w:sz w:val="24"/>
          <w:szCs w:val="24"/>
        </w:rPr>
        <w:t xml:space="preserve">Communities must take steps to sustainably manage, conserve, and restore important ecosystems </w:t>
      </w:r>
      <w:r w:rsidR="008B0A82">
        <w:rPr>
          <w:sz w:val="24"/>
          <w:szCs w:val="24"/>
        </w:rPr>
        <w:t xml:space="preserve">if they are </w:t>
      </w:r>
      <w:r>
        <w:rPr>
          <w:sz w:val="24"/>
          <w:szCs w:val="24"/>
        </w:rPr>
        <w:t>to benefit from e</w:t>
      </w:r>
      <w:r w:rsidR="003A1A4D" w:rsidRPr="00842017">
        <w:rPr>
          <w:sz w:val="24"/>
          <w:szCs w:val="24"/>
        </w:rPr>
        <w:t>cosystem-based adaptation</w:t>
      </w:r>
      <w:r w:rsidR="00B24246" w:rsidRPr="00842017">
        <w:rPr>
          <w:sz w:val="24"/>
          <w:szCs w:val="24"/>
        </w:rPr>
        <w:t>.</w:t>
      </w:r>
      <w:r w:rsidR="006041ED" w:rsidRPr="00842017">
        <w:rPr>
          <w:sz w:val="24"/>
          <w:szCs w:val="24"/>
        </w:rPr>
        <w:t xml:space="preserve"> </w:t>
      </w:r>
      <w:r w:rsidR="00DE619C">
        <w:rPr>
          <w:sz w:val="24"/>
          <w:szCs w:val="24"/>
        </w:rPr>
        <w:t>E</w:t>
      </w:r>
      <w:r w:rsidRPr="00842017">
        <w:rPr>
          <w:sz w:val="24"/>
          <w:szCs w:val="24"/>
        </w:rPr>
        <w:t>cosystem</w:t>
      </w:r>
      <w:r w:rsidR="00DE619C">
        <w:rPr>
          <w:sz w:val="24"/>
          <w:szCs w:val="24"/>
        </w:rPr>
        <w:t xml:space="preserve"> protection</w:t>
      </w:r>
      <w:r w:rsidRPr="00842017">
        <w:rPr>
          <w:sz w:val="24"/>
          <w:szCs w:val="24"/>
        </w:rPr>
        <w:t xml:space="preserve"> can yield both climate adaptation services and non-climate-related ecosystem services, like serving as habitat for important species. For example, mangrove forests </w:t>
      </w:r>
      <w:r>
        <w:rPr>
          <w:sz w:val="24"/>
          <w:szCs w:val="24"/>
        </w:rPr>
        <w:t xml:space="preserve">both protect coastal areas and </w:t>
      </w:r>
      <w:r w:rsidRPr="00842017">
        <w:rPr>
          <w:sz w:val="24"/>
          <w:szCs w:val="24"/>
        </w:rPr>
        <w:t xml:space="preserve">provide </w:t>
      </w:r>
      <w:r>
        <w:rPr>
          <w:sz w:val="24"/>
          <w:szCs w:val="24"/>
        </w:rPr>
        <w:t xml:space="preserve">many other </w:t>
      </w:r>
      <w:r w:rsidRPr="00842017">
        <w:rPr>
          <w:sz w:val="24"/>
          <w:szCs w:val="24"/>
        </w:rPr>
        <w:t xml:space="preserve">ecosystem services </w:t>
      </w:r>
      <w:r w:rsidRPr="00842017">
        <w:rPr>
          <w:sz w:val="24"/>
          <w:szCs w:val="24"/>
        </w:rPr>
        <w:fldChar w:fldCharType="begin"/>
      </w:r>
      <w:r w:rsidRPr="00842017">
        <w:rPr>
          <w:sz w:val="24"/>
          <w:szCs w:val="24"/>
        </w:rPr>
        <w:instrText xml:space="preserve"> ADDIN EN.CITE &lt;EndNote&gt;&lt;Cite&gt;&lt;Author&gt;Faunce&lt;/Author&gt;&lt;Year&gt;2006&lt;/Year&gt;&lt;RecNum&gt;2302&lt;/RecNum&gt;&lt;DisplayText&gt;(Faunce and Serafy, 2006)&lt;/DisplayText&gt;&lt;record&gt;&lt;rec-number&gt;2302&lt;/rec-number&gt;&lt;foreign-keys&gt;&lt;key app="EN" db-id="t2pf0e0puxs52sezer5pv0rosaxrsdvpweea" timestamp="1565556212"&gt;2302&lt;/key&gt;&lt;/foreign-keys&gt;&lt;ref-type name="Journal Article"&gt;17&lt;/ref-type&gt;&lt;contributors&gt;&lt;authors&gt;&lt;author&gt;Craig H. Faunce&lt;/author&gt;&lt;author&gt;Joseph E. Serafy&lt;/author&gt;&lt;/authors&gt;&lt;/contributors&gt;&lt;titles&gt;&lt;title&gt;Mangroves as fish habitat: 50 years of field studies&lt;/title&gt;&lt;secondary-title&gt;Marine Ecology Progress Series&lt;/secondary-title&gt;&lt;/titles&gt;&lt;periodical&gt;&lt;full-title&gt;Marine Ecology Progress Series&lt;/full-title&gt;&lt;/periodical&gt;&lt;pages&gt;1-18&lt;/pages&gt;&lt;volume&gt;318&lt;/volume&gt;&lt;dates&gt;&lt;year&gt;2006&lt;/year&gt;&lt;/dates&gt;&lt;urls&gt;&lt;related-urls&gt;&lt;url&gt;https://www.int-res.com/abstracts/meps/v318/p1-18/&lt;/url&gt;&lt;/related-urls&gt;&lt;/urls&gt;&lt;/record&gt;&lt;/Cite&gt;&lt;/EndNote&gt;</w:instrText>
      </w:r>
      <w:r w:rsidRPr="00842017">
        <w:rPr>
          <w:sz w:val="24"/>
          <w:szCs w:val="24"/>
        </w:rPr>
        <w:fldChar w:fldCharType="separate"/>
      </w:r>
      <w:r w:rsidRPr="00842017">
        <w:rPr>
          <w:noProof/>
          <w:sz w:val="24"/>
          <w:szCs w:val="24"/>
        </w:rPr>
        <w:t>(Faunce and Serafy, 2006)</w:t>
      </w:r>
      <w:r w:rsidRPr="00842017">
        <w:rPr>
          <w:sz w:val="24"/>
          <w:szCs w:val="24"/>
        </w:rPr>
        <w:fldChar w:fldCharType="end"/>
      </w:r>
      <w:r w:rsidRPr="00842017">
        <w:rPr>
          <w:sz w:val="24"/>
          <w:szCs w:val="24"/>
        </w:rPr>
        <w:t>.</w:t>
      </w:r>
      <w:r>
        <w:rPr>
          <w:sz w:val="24"/>
          <w:szCs w:val="24"/>
        </w:rPr>
        <w:t xml:space="preserve"> </w:t>
      </w:r>
      <w:r w:rsidR="006041ED" w:rsidRPr="00842017">
        <w:rPr>
          <w:sz w:val="24"/>
          <w:szCs w:val="24"/>
        </w:rPr>
        <w:t xml:space="preserve">The relationship between ecosystems and adaptation is, however, </w:t>
      </w:r>
      <w:r>
        <w:rPr>
          <w:sz w:val="24"/>
          <w:szCs w:val="24"/>
        </w:rPr>
        <w:t xml:space="preserve">complicated. On the one hand, </w:t>
      </w:r>
      <w:r w:rsidR="00BC7120" w:rsidRPr="00842017">
        <w:rPr>
          <w:sz w:val="24"/>
          <w:szCs w:val="24"/>
        </w:rPr>
        <w:t>ecosystem</w:t>
      </w:r>
      <w:r>
        <w:rPr>
          <w:sz w:val="24"/>
          <w:szCs w:val="24"/>
        </w:rPr>
        <w:t>s</w:t>
      </w:r>
      <w:r w:rsidR="00BC7120" w:rsidRPr="00842017">
        <w:rPr>
          <w:sz w:val="24"/>
          <w:szCs w:val="24"/>
        </w:rPr>
        <w:t xml:space="preserve"> can help humans adapt to climate change</w:t>
      </w:r>
      <w:r>
        <w:rPr>
          <w:sz w:val="24"/>
          <w:szCs w:val="24"/>
        </w:rPr>
        <w:t>. On the other hand</w:t>
      </w:r>
      <w:r w:rsidR="00BC7120" w:rsidRPr="00842017">
        <w:rPr>
          <w:sz w:val="24"/>
          <w:szCs w:val="24"/>
        </w:rPr>
        <w:t xml:space="preserve">, non-ecosystem-based adaptation efforts can </w:t>
      </w:r>
      <w:r w:rsidR="0019293C" w:rsidRPr="00842017">
        <w:rPr>
          <w:sz w:val="24"/>
          <w:szCs w:val="24"/>
        </w:rPr>
        <w:t xml:space="preserve">either </w:t>
      </w:r>
      <w:r w:rsidR="00BC7120" w:rsidRPr="00842017">
        <w:rPr>
          <w:sz w:val="24"/>
          <w:szCs w:val="24"/>
        </w:rPr>
        <w:t>protect or endanger biodiversity and ecosystem services</w:t>
      </w:r>
      <w:r>
        <w:rPr>
          <w:sz w:val="24"/>
          <w:szCs w:val="24"/>
        </w:rPr>
        <w:t>; for example, sea walls and other barriers can</w:t>
      </w:r>
      <w:r w:rsidR="008B0A82">
        <w:rPr>
          <w:sz w:val="24"/>
          <w:szCs w:val="24"/>
        </w:rPr>
        <w:t xml:space="preserve"> either protect an inland ecosystem from damaging floods or</w:t>
      </w:r>
      <w:r>
        <w:rPr>
          <w:sz w:val="24"/>
          <w:szCs w:val="24"/>
        </w:rPr>
        <w:t xml:space="preserve"> disrupt natural flows of water and species</w:t>
      </w:r>
      <w:r w:rsidR="006041ED" w:rsidRPr="00842017">
        <w:rPr>
          <w:sz w:val="24"/>
          <w:szCs w:val="24"/>
        </w:rPr>
        <w:t xml:space="preserve"> </w:t>
      </w:r>
      <w:r w:rsidR="00B24246" w:rsidRPr="00842017">
        <w:rPr>
          <w:sz w:val="24"/>
          <w:szCs w:val="24"/>
        </w:rPr>
        <w:fldChar w:fldCharType="begin"/>
      </w:r>
      <w:r w:rsidR="00B24246" w:rsidRPr="00842017">
        <w:rPr>
          <w:sz w:val="24"/>
          <w:szCs w:val="24"/>
        </w:rPr>
        <w:instrText xml:space="preserve"> ADDIN EN.CITE &lt;EndNote&gt;&lt;Cite&gt;&lt;Author&gt;Secretariat of the Convention on Biological Diversity&lt;/Author&gt;&lt;Year&gt;2009&lt;/Year&gt;&lt;RecNum&gt;1935&lt;/RecNum&gt;&lt;DisplayText&gt;(Secretariat of the Convention on Biological Diversity, 2009)&lt;/DisplayText&gt;&lt;record&gt;&lt;rec-number&gt;1935&lt;/rec-number&gt;&lt;foreign-keys&gt;&lt;key app="EN" db-id="t2pf0e0puxs52sezer5pv0rosaxrsdvpweea" timestamp="1525550755"&gt;1935&lt;/key&gt;&lt;/foreign-keys&gt;&lt;ref-type name="Conference Proceedings"&gt;10&lt;/ref-type&gt;&lt;contributors&gt;&lt;authors&gt;&lt;author&gt;Secretariat of the Convention on Biological Diversity, &lt;/author&gt;&lt;/authors&gt;&lt;/contributors&gt;&lt;titles&gt;&lt;title&gt;Connecting biodiversity and climate change mitigation and adaptation: Report of the Second Ad Hoc Technical Expert Group on biodiversity and climate change, Montreal&lt;/title&gt;&lt;secondary-title&gt;Convention on Biological Diversity Technical Series&lt;/secondary-title&gt;&lt;/titles&gt;&lt;volume&gt;41&lt;/volume&gt;&lt;dates&gt;&lt;year&gt;2009&lt;/year&gt;&lt;/dates&gt;&lt;urls&gt;&lt;/urls&gt;&lt;/record&gt;&lt;/Cite&gt;&lt;/EndNote&gt;</w:instrText>
      </w:r>
      <w:r w:rsidR="00B24246" w:rsidRPr="00842017">
        <w:rPr>
          <w:sz w:val="24"/>
          <w:szCs w:val="24"/>
        </w:rPr>
        <w:fldChar w:fldCharType="separate"/>
      </w:r>
      <w:r w:rsidR="00B24246" w:rsidRPr="00842017">
        <w:rPr>
          <w:noProof/>
          <w:sz w:val="24"/>
          <w:szCs w:val="24"/>
        </w:rPr>
        <w:t>(Secretariat of the Convention on Biological Diversity, 2009)</w:t>
      </w:r>
      <w:r w:rsidR="00B24246" w:rsidRPr="00842017">
        <w:rPr>
          <w:sz w:val="24"/>
          <w:szCs w:val="24"/>
        </w:rPr>
        <w:fldChar w:fldCharType="end"/>
      </w:r>
      <w:r w:rsidR="00B24246" w:rsidRPr="00842017">
        <w:rPr>
          <w:sz w:val="24"/>
          <w:szCs w:val="24"/>
        </w:rPr>
        <w:t>.</w:t>
      </w:r>
      <w:r w:rsidR="00BC7120" w:rsidRPr="00842017">
        <w:rPr>
          <w:sz w:val="24"/>
          <w:szCs w:val="24"/>
        </w:rPr>
        <w:t xml:space="preserve"> </w:t>
      </w:r>
      <w:r w:rsidR="00E86BDA" w:rsidRPr="00842017">
        <w:rPr>
          <w:sz w:val="24"/>
          <w:szCs w:val="24"/>
        </w:rPr>
        <w:t xml:space="preserve"> </w:t>
      </w:r>
    </w:p>
    <w:p w14:paraId="16BF5AD6" w14:textId="77777777" w:rsidR="00FE125D" w:rsidRPr="00842017" w:rsidRDefault="00FE125D" w:rsidP="00FE125D">
      <w:pPr>
        <w:spacing w:after="0"/>
        <w:jc w:val="both"/>
        <w:rPr>
          <w:sz w:val="24"/>
          <w:szCs w:val="24"/>
        </w:rPr>
      </w:pPr>
    </w:p>
    <w:p w14:paraId="4AAB4147" w14:textId="54618120" w:rsidR="009070DB" w:rsidRPr="00842017" w:rsidRDefault="008B0A82" w:rsidP="00FE125D">
      <w:pPr>
        <w:spacing w:after="0"/>
        <w:jc w:val="both"/>
        <w:rPr>
          <w:sz w:val="24"/>
          <w:szCs w:val="24"/>
        </w:rPr>
      </w:pPr>
      <w:r>
        <w:rPr>
          <w:sz w:val="24"/>
          <w:szCs w:val="24"/>
        </w:rPr>
        <w:t>Since climate change affects precipitation – increasing it in some places and decreasing it in others, and making it generally more variable – water is a focus of many adaptation efforts</w:t>
      </w:r>
      <w:r w:rsidR="7F4CCBA0" w:rsidRPr="7F4CCBA0">
        <w:rPr>
          <w:sz w:val="24"/>
          <w:szCs w:val="24"/>
        </w:rPr>
        <w:t xml:space="preserve">. Shifts in population and changes in human behavior in response to climate change will increase water stress, rendering adaptation even more necessary. For example, in Uganda, farmers are moving into wetlands because of increasing rainfall variability and land degradation on historically traditional agricultural lands </w:t>
      </w:r>
      <w:r w:rsidR="006041ED" w:rsidRPr="7F4CCBA0">
        <w:rPr>
          <w:sz w:val="24"/>
          <w:szCs w:val="24"/>
        </w:rPr>
        <w:fldChar w:fldCharType="begin"/>
      </w:r>
      <w:r w:rsidR="006041ED" w:rsidRPr="7F4CCBA0">
        <w:rPr>
          <w:sz w:val="24"/>
          <w:szCs w:val="24"/>
        </w:rPr>
        <w:instrText xml:space="preserve"> ADDIN EN.CITE &lt;EndNote&gt;&lt;Cite&gt;&lt;Author&gt;UNDP Green Climate Fund&lt;/Author&gt;&lt;Year&gt;2017&lt;/Year&gt;&lt;RecNum&gt;2299&lt;/RecNum&gt;&lt;DisplayText&gt;(UNDP Green Climate Fund, 2017)&lt;/DisplayText&gt;&lt;record&gt;&lt;rec-number&gt;2299&lt;/rec-number&gt;&lt;foreign-keys&gt;&lt;key app="EN" db-id="t2pf0e0puxs52sezer5pv0rosaxrsdvpweea" timestamp="1565554726"&gt;2299&lt;/key&gt;&lt;/foreign-keys&gt;&lt;ref-type name="Online Database"&gt;45&lt;/ref-type&gt;&lt;contributors&gt;&lt;authors&gt;&lt;author&gt;UNDP Green Climate Fund, &lt;/author&gt;&lt;/authors&gt;&lt;/contributors&gt;&lt;titles&gt;&lt;title&gt;Project Details: Building Resilient Communities, Wetland Ecosystems and Associated Catchments in Uganda&lt;/title&gt;&lt;/titles&gt;&lt;dates&gt;&lt;year&gt;2017&lt;/year&gt;&lt;/dates&gt;&lt;pub-location&gt;https://www.gcfprojects-undp.org/tp/project/5711&lt;/pub-location&gt;&lt;urls&gt;&lt;/urls&gt;&lt;/record&gt;&lt;/Cite&gt;&lt;/EndNote&gt;</w:instrText>
      </w:r>
      <w:r w:rsidR="006041ED" w:rsidRPr="7F4CCBA0">
        <w:rPr>
          <w:sz w:val="24"/>
          <w:szCs w:val="24"/>
        </w:rPr>
        <w:fldChar w:fldCharType="separate"/>
      </w:r>
      <w:r w:rsidR="7F4CCBA0" w:rsidRPr="7F4CCBA0">
        <w:rPr>
          <w:noProof/>
          <w:sz w:val="24"/>
          <w:szCs w:val="24"/>
        </w:rPr>
        <w:t>(UNDP Green Climate Fund, 2017)</w:t>
      </w:r>
      <w:r w:rsidR="006041ED" w:rsidRPr="7F4CCBA0">
        <w:rPr>
          <w:sz w:val="24"/>
          <w:szCs w:val="24"/>
        </w:rPr>
        <w:fldChar w:fldCharType="end"/>
      </w:r>
      <w:r w:rsidR="7F4CCBA0" w:rsidRPr="7F4CCBA0">
        <w:rPr>
          <w:sz w:val="24"/>
          <w:szCs w:val="24"/>
        </w:rPr>
        <w:t xml:space="preserve">, while in other countries like Guinea, farmers are moving out of rich coastal areas </w:t>
      </w:r>
      <w:r>
        <w:rPr>
          <w:sz w:val="24"/>
          <w:szCs w:val="24"/>
        </w:rPr>
        <w:t xml:space="preserve">because the </w:t>
      </w:r>
      <w:r w:rsidR="7F4CCBA0" w:rsidRPr="7F4CCBA0">
        <w:rPr>
          <w:sz w:val="24"/>
          <w:szCs w:val="24"/>
        </w:rPr>
        <w:t xml:space="preserve">sea level </w:t>
      </w:r>
      <w:r>
        <w:rPr>
          <w:sz w:val="24"/>
          <w:szCs w:val="24"/>
        </w:rPr>
        <w:t xml:space="preserve">is </w:t>
      </w:r>
      <w:r w:rsidR="7F4CCBA0" w:rsidRPr="7F4CCBA0">
        <w:rPr>
          <w:sz w:val="24"/>
          <w:szCs w:val="24"/>
        </w:rPr>
        <w:t>ris</w:t>
      </w:r>
      <w:r>
        <w:rPr>
          <w:sz w:val="24"/>
          <w:szCs w:val="24"/>
        </w:rPr>
        <w:t>ing and formerly fresh water is becoming more saline</w:t>
      </w:r>
      <w:r w:rsidR="7F4CCBA0" w:rsidRPr="7F4CCBA0">
        <w:rPr>
          <w:sz w:val="24"/>
          <w:szCs w:val="24"/>
        </w:rPr>
        <w:t xml:space="preserve"> </w:t>
      </w:r>
      <w:r w:rsidR="006041ED" w:rsidRPr="7F4CCBA0">
        <w:rPr>
          <w:sz w:val="24"/>
          <w:szCs w:val="24"/>
        </w:rPr>
        <w:fldChar w:fldCharType="begin"/>
      </w:r>
      <w:r w:rsidR="006041ED" w:rsidRPr="7F4CCBA0">
        <w:rPr>
          <w:sz w:val="24"/>
          <w:szCs w:val="24"/>
        </w:rPr>
        <w:instrText xml:space="preserve"> ADDIN EN.CITE &lt;EndNote&gt;&lt;Cite&gt;&lt;Author&gt;UNDP Green Climate Fund&lt;/Author&gt;&lt;Year&gt;2019&lt;/Year&gt;&lt;RecNum&gt;2300&lt;/RecNum&gt;&lt;DisplayText&gt;(UNDP Green Climate Fund, 2019)&lt;/DisplayText&gt;&lt;record&gt;&lt;rec-number&gt;2300&lt;/rec-number&gt;&lt;foreign-keys&gt;&lt;key app="EN" db-id="t2pf0e0puxs52sezer5pv0rosaxrsdvpweea" timestamp="1565554833"&gt;2300&lt;/key&gt;&lt;/foreign-keys&gt;&lt;ref-type name="Online Database"&gt;45&lt;/ref-type&gt;&lt;contributors&gt;&lt;authors&gt;&lt;author&gt;UNDP Green Climate Fund, &lt;/author&gt;&lt;/authors&gt;&lt;/contributors&gt;&lt;titles&gt;&lt;title&gt;Project Details: Strengthening climate resillience of Guinea Marritime Communities &amp;amp; Development assets&lt;/title&gt;&lt;/titles&gt;&lt;dates&gt;&lt;year&gt;2019&lt;/year&gt;&lt;/dates&gt;&lt;pub-location&gt;https://www.gcfprojects-undp.org/tp/project/5960&lt;/pub-location&gt;&lt;urls&gt;&lt;/urls&gt;&lt;/record&gt;&lt;/Cite&gt;&lt;/EndNote&gt;</w:instrText>
      </w:r>
      <w:r w:rsidR="006041ED" w:rsidRPr="7F4CCBA0">
        <w:rPr>
          <w:sz w:val="24"/>
          <w:szCs w:val="24"/>
        </w:rPr>
        <w:fldChar w:fldCharType="separate"/>
      </w:r>
      <w:r w:rsidR="7F4CCBA0" w:rsidRPr="7F4CCBA0">
        <w:rPr>
          <w:noProof/>
          <w:sz w:val="24"/>
          <w:szCs w:val="24"/>
        </w:rPr>
        <w:t>(UNDP Green Climate Fund, 2019)</w:t>
      </w:r>
      <w:r w:rsidR="006041ED" w:rsidRPr="7F4CCBA0">
        <w:rPr>
          <w:sz w:val="24"/>
          <w:szCs w:val="24"/>
        </w:rPr>
        <w:fldChar w:fldCharType="end"/>
      </w:r>
      <w:r w:rsidR="7F4CCBA0" w:rsidRPr="7F4CCBA0">
        <w:rPr>
          <w:sz w:val="24"/>
          <w:szCs w:val="24"/>
        </w:rPr>
        <w:t xml:space="preserve">. Thus, adaptation measures must respond to changes in both weather conditions and human populations. </w:t>
      </w:r>
    </w:p>
    <w:p w14:paraId="1EC80DA5" w14:textId="77777777" w:rsidR="00FE125D" w:rsidRPr="00842017" w:rsidRDefault="00FE125D" w:rsidP="00FE125D">
      <w:pPr>
        <w:spacing w:after="0"/>
        <w:jc w:val="both"/>
        <w:rPr>
          <w:sz w:val="24"/>
          <w:szCs w:val="24"/>
        </w:rPr>
      </w:pPr>
    </w:p>
    <w:p w14:paraId="3480BD59" w14:textId="4264ECA2" w:rsidR="00842017" w:rsidRDefault="00BE1860">
      <w:pPr>
        <w:rPr>
          <w:b/>
        </w:rPr>
      </w:pPr>
      <w:r w:rsidRPr="00842017">
        <w:rPr>
          <w:sz w:val="24"/>
          <w:szCs w:val="24"/>
        </w:rPr>
        <w:t xml:space="preserve">While some ecosystem-based adaptation can occur at the community level, </w:t>
      </w:r>
      <w:r w:rsidR="0099612A" w:rsidRPr="00842017">
        <w:rPr>
          <w:sz w:val="24"/>
          <w:szCs w:val="24"/>
        </w:rPr>
        <w:t xml:space="preserve">some adaptation </w:t>
      </w:r>
      <w:r w:rsidRPr="00842017">
        <w:rPr>
          <w:sz w:val="24"/>
          <w:szCs w:val="24"/>
        </w:rPr>
        <w:t xml:space="preserve">must happen on land parcels owned by individuals </w:t>
      </w:r>
      <w:r w:rsidRPr="00842017">
        <w:rPr>
          <w:sz w:val="24"/>
          <w:szCs w:val="24"/>
        </w:rPr>
        <w:fldChar w:fldCharType="begin"/>
      </w:r>
      <w:r w:rsidRPr="00842017">
        <w:rPr>
          <w:sz w:val="24"/>
          <w:szCs w:val="24"/>
        </w:rPr>
        <w:instrText xml:space="preserve"> ADDIN EN.CITE &lt;EndNote&gt;&lt;Cite&gt;&lt;Author&gt;Scarano&lt;/Author&gt;&lt;Year&gt;2017&lt;/Year&gt;&lt;RecNum&gt;2303&lt;/RecNum&gt;&lt;DisplayText&gt;(Scarano, 2017)&lt;/DisplayText&gt;&lt;record&gt;&lt;rec-number&gt;2303&lt;/rec-number&gt;&lt;foreign-keys&gt;&lt;key app="EN" db-id="t2pf0e0puxs52sezer5pv0rosaxrsdvpweea" timestamp="1565557119"&gt;2303&lt;/key&gt;&lt;/foreign-keys&gt;&lt;ref-type name="Journal Article"&gt;17&lt;/ref-type&gt;&lt;contributors&gt;&lt;authors&gt;&lt;author&gt;Scarano, Fabio Rubio&lt;/author&gt;&lt;/authors&gt;&lt;/contributors&gt;&lt;titles&gt;&lt;title&gt;Ecosystem-based adaptation to climate change: concept, scalability and a role for conservation science&lt;/title&gt;&lt;secondary-title&gt;Perspectives in Ecology and Conservation&lt;/secondary-title&gt;&lt;/titles&gt;&lt;periodical&gt;&lt;full-title&gt;Perspectives in Ecology and Conservation&lt;/full-title&gt;&lt;/periodical&gt;&lt;pages&gt;65-73&lt;/pages&gt;&lt;volume&gt;15&lt;/volume&gt;&lt;number&gt;2&lt;/number&gt;&lt;keywords&gt;&lt;keyword&gt;Adaptive transition&lt;/keyword&gt;&lt;keyword&gt;Ecosystem services&lt;/keyword&gt;&lt;keyword&gt;Nature-based solutions&lt;/keyword&gt;&lt;keyword&gt;Policy mix&lt;/keyword&gt;&lt;keyword&gt;Sustainability transitions&lt;/keyword&gt;&lt;/keywords&gt;&lt;dates&gt;&lt;year&gt;2017&lt;/year&gt;&lt;pub-dates&gt;&lt;date&gt;2017/04/01/&lt;/date&gt;&lt;/pub-dates&gt;&lt;/dates&gt;&lt;isbn&gt;2530-0644&lt;/isbn&gt;&lt;urls&gt;&lt;related-urls&gt;&lt;url&gt;http://www.sciencedirect.com/science/article/pii/S1679007316301621&lt;/url&gt;&lt;/related-urls&gt;&lt;/urls&gt;&lt;electronic-resource-num&gt;https://doi.org/10.1016/j.pecon.2017.05.003&lt;/electronic-resource-num&gt;&lt;/record&gt;&lt;/Cite&gt;&lt;/EndNote&gt;</w:instrText>
      </w:r>
      <w:r w:rsidRPr="00842017">
        <w:rPr>
          <w:sz w:val="24"/>
          <w:szCs w:val="24"/>
        </w:rPr>
        <w:fldChar w:fldCharType="separate"/>
      </w:r>
      <w:r w:rsidRPr="00842017">
        <w:rPr>
          <w:noProof/>
          <w:sz w:val="24"/>
          <w:szCs w:val="24"/>
        </w:rPr>
        <w:t>(Scarano, 2017)</w:t>
      </w:r>
      <w:r w:rsidRPr="00842017">
        <w:rPr>
          <w:sz w:val="24"/>
          <w:szCs w:val="24"/>
        </w:rPr>
        <w:fldChar w:fldCharType="end"/>
      </w:r>
      <w:r w:rsidRPr="00842017">
        <w:rPr>
          <w:sz w:val="24"/>
          <w:szCs w:val="24"/>
        </w:rPr>
        <w:t xml:space="preserve">. Adopting these practices can be costly </w:t>
      </w:r>
      <w:r w:rsidR="0019293C" w:rsidRPr="00842017">
        <w:rPr>
          <w:sz w:val="24"/>
          <w:szCs w:val="24"/>
        </w:rPr>
        <w:t xml:space="preserve">for </w:t>
      </w:r>
      <w:r w:rsidRPr="00842017">
        <w:rPr>
          <w:sz w:val="24"/>
          <w:szCs w:val="24"/>
        </w:rPr>
        <w:t xml:space="preserve">landowners; for example, the community may be best served by an </w:t>
      </w:r>
      <w:proofErr w:type="spellStart"/>
      <w:r w:rsidRPr="00842017">
        <w:rPr>
          <w:sz w:val="24"/>
          <w:szCs w:val="24"/>
        </w:rPr>
        <w:t>unfarmed</w:t>
      </w:r>
      <w:proofErr w:type="spellEnd"/>
      <w:r w:rsidRPr="00842017">
        <w:rPr>
          <w:sz w:val="24"/>
          <w:szCs w:val="24"/>
        </w:rPr>
        <w:t xml:space="preserve"> buffer strip near a waterway, but </w:t>
      </w:r>
      <w:r w:rsidR="008B0A82">
        <w:rPr>
          <w:sz w:val="24"/>
          <w:szCs w:val="24"/>
        </w:rPr>
        <w:t xml:space="preserve">the farmer may want to grow crops on that land because </w:t>
      </w:r>
      <w:r w:rsidRPr="00842017">
        <w:rPr>
          <w:sz w:val="24"/>
          <w:szCs w:val="24"/>
        </w:rPr>
        <w:t xml:space="preserve">that may be </w:t>
      </w:r>
      <w:r w:rsidR="008B0A82">
        <w:rPr>
          <w:sz w:val="24"/>
          <w:szCs w:val="24"/>
        </w:rPr>
        <w:t xml:space="preserve">their </w:t>
      </w:r>
      <w:r w:rsidRPr="00842017">
        <w:rPr>
          <w:sz w:val="24"/>
          <w:szCs w:val="24"/>
        </w:rPr>
        <w:t xml:space="preserve">most productive land. Laws exist to require such practices in some cases </w:t>
      </w:r>
      <w:r w:rsidRPr="00842017">
        <w:rPr>
          <w:sz w:val="24"/>
          <w:szCs w:val="24"/>
        </w:rPr>
        <w:fldChar w:fldCharType="begin"/>
      </w:r>
      <w:r w:rsidRPr="00842017">
        <w:rPr>
          <w:sz w:val="24"/>
          <w:szCs w:val="24"/>
        </w:rPr>
        <w:instrText xml:space="preserve"> ADDIN EN.CITE &lt;EndNote&gt;&lt;Cite&gt;&lt;Author&gt;Uganda&lt;/Author&gt;&lt;Year&gt;2000&lt;/Year&gt;&lt;RecNum&gt;2304&lt;/RecNum&gt;&lt;DisplayText&gt;(Uganda, 2000)&lt;/DisplayText&gt;&lt;record&gt;&lt;rec-number&gt;2304&lt;/rec-number&gt;&lt;foreign-keys&gt;&lt;key app="EN" db-id="t2pf0e0puxs52sezer5pv0rosaxrsdvpweea" timestamp="1565557479"&gt;2304&lt;/key&gt;&lt;/foreign-keys&gt;&lt;ref-type name="Government Document"&gt;46&lt;/ref-type&gt;&lt;contributors&gt;&lt;authors&gt;&lt;author&gt;Uganda&lt;/author&gt;&lt;/authors&gt;&lt;/contributors&gt;&lt;titles&gt;&lt;title&gt;National Environment (Wetlands; River Banks and Lake Shores Management) Regulations&lt;/title&gt;&lt;/titles&gt;&lt;dates&gt;&lt;year&gt;2000&lt;/year&gt;&lt;/dates&gt;&lt;urls&gt;&lt;/urls&gt;&lt;/record&gt;&lt;/Cite&gt;&lt;/EndNote&gt;</w:instrText>
      </w:r>
      <w:r w:rsidRPr="00842017">
        <w:rPr>
          <w:sz w:val="24"/>
          <w:szCs w:val="24"/>
        </w:rPr>
        <w:fldChar w:fldCharType="separate"/>
      </w:r>
      <w:r w:rsidRPr="00842017">
        <w:rPr>
          <w:noProof/>
          <w:sz w:val="24"/>
          <w:szCs w:val="24"/>
        </w:rPr>
        <w:t>(Uganda, 2000)</w:t>
      </w:r>
      <w:r w:rsidRPr="00842017">
        <w:rPr>
          <w:sz w:val="24"/>
          <w:szCs w:val="24"/>
        </w:rPr>
        <w:fldChar w:fldCharType="end"/>
      </w:r>
      <w:r w:rsidRPr="00842017">
        <w:rPr>
          <w:sz w:val="24"/>
          <w:szCs w:val="24"/>
        </w:rPr>
        <w:t>, but they can be hard to enforce.</w:t>
      </w:r>
      <w:r w:rsidR="009070DB" w:rsidRPr="00842017">
        <w:rPr>
          <w:sz w:val="24"/>
          <w:szCs w:val="24"/>
        </w:rPr>
        <w:t xml:space="preserve"> </w:t>
      </w:r>
      <w:r w:rsidR="00D65696" w:rsidRPr="00842017">
        <w:rPr>
          <w:sz w:val="24"/>
          <w:szCs w:val="24"/>
        </w:rPr>
        <w:t>Alternatively, payments for ecosystem services programs may be effective in promoting ecosystem-based adaptation</w:t>
      </w:r>
      <w:r w:rsidR="0019293C" w:rsidRPr="00842017">
        <w:rPr>
          <w:sz w:val="24"/>
          <w:szCs w:val="24"/>
        </w:rPr>
        <w:t>,</w:t>
      </w:r>
      <w:r w:rsidR="00D65696" w:rsidRPr="00842017">
        <w:rPr>
          <w:sz w:val="24"/>
          <w:szCs w:val="24"/>
        </w:rPr>
        <w:t xml:space="preserve"> </w:t>
      </w:r>
      <w:r w:rsidR="00760996" w:rsidRPr="00842017">
        <w:rPr>
          <w:sz w:val="24"/>
          <w:szCs w:val="24"/>
        </w:rPr>
        <w:t xml:space="preserve">but </w:t>
      </w:r>
      <w:r w:rsidR="0019293C" w:rsidRPr="00842017">
        <w:rPr>
          <w:sz w:val="24"/>
          <w:szCs w:val="24"/>
        </w:rPr>
        <w:t xml:space="preserve">such programs </w:t>
      </w:r>
      <w:r w:rsidR="00760996" w:rsidRPr="00842017">
        <w:rPr>
          <w:sz w:val="24"/>
          <w:szCs w:val="24"/>
        </w:rPr>
        <w:t>are not a panacea and will only be effective in certain conditions</w:t>
      </w:r>
      <w:r w:rsidR="00D65696" w:rsidRPr="00842017">
        <w:rPr>
          <w:sz w:val="24"/>
          <w:szCs w:val="24"/>
        </w:rPr>
        <w:t xml:space="preserve"> </w:t>
      </w:r>
      <w:r w:rsidR="00D65696" w:rsidRPr="00842017">
        <w:rPr>
          <w:sz w:val="24"/>
          <w:szCs w:val="24"/>
        </w:rPr>
        <w:fldChar w:fldCharType="begin"/>
      </w:r>
      <w:r w:rsidR="00D65696" w:rsidRPr="00842017">
        <w:rPr>
          <w:sz w:val="24"/>
          <w:szCs w:val="24"/>
        </w:rPr>
        <w:instrText xml:space="preserve"> ADDIN EN.CITE &lt;EndNote&gt;&lt;Cite&gt;&lt;Author&gt;Wertz-Kanounnikoff&lt;/Author&gt;&lt;Year&gt;2011&lt;/Year&gt;&lt;RecNum&gt;2437&lt;/RecNum&gt;&lt;DisplayText&gt;(Wertz-Kanounnikoff et al., 2011)&lt;/DisplayText&gt;&lt;record&gt;&lt;rec-number&gt;2437&lt;/rec-number&gt;&lt;foreign-keys&gt;&lt;key app="EN" db-id="t2pf0e0puxs52sezer5pv0rosaxrsdvpweea" timestamp="1595780301"&gt;2437&lt;/key&gt;&lt;/foreign-keys&gt;&lt;ref-type name="Journal Article"&gt;17&lt;/ref-type&gt;&lt;contributors&gt;&lt;authors&gt;&lt;author&gt;Wertz-Kanounnikoff, Sheila&lt;/author&gt;&lt;author&gt;Locatelli, Bruno&lt;/author&gt;&lt;author&gt;Wunder, Sven&lt;/author&gt;&lt;author&gt;Brockhaus, Maria&lt;/author&gt;&lt;/authors&gt;&lt;/contributors&gt;&lt;titles&gt;&lt;title&gt;Ecosystem-based adaptation to climate change: What scope for payments for environmental services?&lt;/title&gt;&lt;secondary-title&gt;Climate and Development&lt;/secondary-title&gt;&lt;/titles&gt;&lt;periodical&gt;&lt;full-title&gt;Climate and Development&lt;/full-title&gt;&lt;/periodical&gt;&lt;pages&gt;143-158&lt;/pages&gt;&lt;volume&gt;3&lt;/volume&gt;&lt;number&gt;2&lt;/number&gt;&lt;dates&gt;&lt;year&gt;2011&lt;/year&gt;&lt;pub-dates&gt;&lt;date&gt;2011/04/01&lt;/date&gt;&lt;/pub-dates&gt;&lt;/dates&gt;&lt;publisher&gt;Taylor &amp;amp; Francis&lt;/publisher&gt;&lt;isbn&gt;1756-5529&lt;/isbn&gt;&lt;urls&gt;&lt;related-urls&gt;&lt;url&gt;https://doi.org/10.1080/17565529.2011.582277&lt;/url&gt;&lt;/related-urls&gt;&lt;/urls&gt;&lt;electronic-resource-num&gt;10.1080/17565529.2011.582277&lt;/electronic-resource-num&gt;&lt;/record&gt;&lt;/Cite&gt;&lt;/EndNote&gt;</w:instrText>
      </w:r>
      <w:r w:rsidR="00D65696" w:rsidRPr="00842017">
        <w:rPr>
          <w:sz w:val="24"/>
          <w:szCs w:val="24"/>
        </w:rPr>
        <w:fldChar w:fldCharType="separate"/>
      </w:r>
      <w:r w:rsidR="00D65696" w:rsidRPr="00842017">
        <w:rPr>
          <w:noProof/>
          <w:sz w:val="24"/>
          <w:szCs w:val="24"/>
        </w:rPr>
        <w:t>(Wertz-Kanounnikoff et al., 2011)</w:t>
      </w:r>
      <w:r w:rsidR="00D65696" w:rsidRPr="00842017">
        <w:rPr>
          <w:sz w:val="24"/>
          <w:szCs w:val="24"/>
        </w:rPr>
        <w:fldChar w:fldCharType="end"/>
      </w:r>
      <w:r w:rsidR="00D65696" w:rsidRPr="00842017">
        <w:rPr>
          <w:sz w:val="24"/>
          <w:szCs w:val="24"/>
        </w:rPr>
        <w:t>.</w:t>
      </w:r>
    </w:p>
    <w:p w14:paraId="6F50B054" w14:textId="77777777" w:rsidR="00674549" w:rsidRDefault="00674549">
      <w:pPr>
        <w:rPr>
          <w:b/>
          <w:sz w:val="24"/>
          <w:szCs w:val="24"/>
        </w:rPr>
      </w:pPr>
      <w:r>
        <w:rPr>
          <w:b/>
          <w:sz w:val="24"/>
          <w:szCs w:val="24"/>
        </w:rPr>
        <w:br w:type="page"/>
      </w:r>
    </w:p>
    <w:p w14:paraId="76BC52F9" w14:textId="19871C2D" w:rsidR="004F40F7" w:rsidRPr="00842017" w:rsidRDefault="00D56AF7" w:rsidP="004F40F7">
      <w:pPr>
        <w:spacing w:after="0"/>
        <w:rPr>
          <w:b/>
          <w:sz w:val="24"/>
          <w:szCs w:val="24"/>
        </w:rPr>
      </w:pPr>
      <w:r w:rsidRPr="00842017">
        <w:rPr>
          <w:b/>
          <w:sz w:val="24"/>
          <w:szCs w:val="24"/>
        </w:rPr>
        <w:lastRenderedPageBreak/>
        <w:t>References</w:t>
      </w:r>
      <w:bookmarkStart w:id="1" w:name="_Arslan,_A.,_McCarthy,"/>
      <w:bookmarkStart w:id="2" w:name="_Arslan,_A.,_Belotti,"/>
      <w:bookmarkStart w:id="3" w:name="_Branca,_G.,_McCarthy,"/>
      <w:bookmarkStart w:id="4" w:name="_Dorfman,_J.H._(1996)."/>
      <w:bookmarkStart w:id="5" w:name="_Hall,_T.J.,_Dennis,"/>
      <w:bookmarkStart w:id="6" w:name="_IAPRI_(Indaba_Agricultural"/>
      <w:bookmarkStart w:id="7" w:name="_Kassie,_M.,_Teklewold,"/>
      <w:bookmarkStart w:id="8" w:name="_Kassie,_M.,_Teklewold,_1"/>
      <w:bookmarkStart w:id="9" w:name="_Khonje,_M.,_Manda,"/>
      <w:bookmarkStart w:id="10" w:name="_Kuntashula,_E._(2014)."/>
      <w:bookmarkStart w:id="11" w:name="_Kuntashula,_E.,_Chabala,"/>
      <w:bookmarkStart w:id="12" w:name="_Manda,_J.,_Alene,"/>
      <w:bookmarkStart w:id="13" w:name="_Marenya,_P.P._and"/>
      <w:bookmarkStart w:id="14" w:name="_Mason,_N.M._and"/>
      <w:bookmarkStart w:id="15" w:name="_Mundlak,_Y._(1978)."/>
      <w:bookmarkStart w:id="16" w:name="_Namonje,_T.K._and"/>
      <w:bookmarkStart w:id="17" w:name="_Nkonya,_E.,_Pender,"/>
      <w:bookmarkStart w:id="18" w:name="_Pender,_J._and"/>
      <w:bookmarkStart w:id="19" w:name="_Pender,_J.,_Nkonya,"/>
      <w:bookmarkStart w:id="20" w:name="_Smith,_R.E.,_2004."/>
      <w:bookmarkStart w:id="21" w:name="_Smith,_P.,_D."/>
      <w:bookmarkStart w:id="22" w:name="_Sitko,_N.J.,_Chamberlin"/>
      <w:bookmarkStart w:id="23" w:name="_Suttie,_D._and"/>
      <w:bookmarkStart w:id="24" w:name="_Teklewold,_H.,_Kassie,"/>
      <w:bookmarkStart w:id="25" w:name="_Tey,_YS,_Li,"/>
      <w:bookmarkStart w:id="26" w:name="_UN_(United_Nations),"/>
      <w:bookmarkStart w:id="27" w:name="_Wu,_J._and"/>
      <w:bookmarkStart w:id="28" w:name="_Zhen,_L._and"/>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3C37C29" w14:textId="77777777" w:rsidR="00645E02" w:rsidRPr="00105689" w:rsidRDefault="004F40F7"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fldChar w:fldCharType="begin"/>
      </w:r>
      <w:r w:rsidRPr="00105689">
        <w:rPr>
          <w:rFonts w:asciiTheme="minorHAnsi" w:hAnsiTheme="minorHAnsi" w:cstheme="minorHAnsi"/>
          <w:sz w:val="18"/>
          <w:szCs w:val="18"/>
        </w:rPr>
        <w:instrText xml:space="preserve"> ADDIN EN.REFLIST </w:instrText>
      </w:r>
      <w:r w:rsidRPr="00105689">
        <w:rPr>
          <w:rFonts w:asciiTheme="minorHAnsi" w:hAnsiTheme="minorHAnsi" w:cstheme="minorHAnsi"/>
          <w:sz w:val="18"/>
          <w:szCs w:val="18"/>
        </w:rPr>
        <w:fldChar w:fldCharType="separate"/>
      </w:r>
      <w:r w:rsidR="00645E02" w:rsidRPr="00105689">
        <w:rPr>
          <w:rFonts w:asciiTheme="minorHAnsi" w:hAnsiTheme="minorHAnsi" w:cstheme="minorHAnsi"/>
          <w:sz w:val="18"/>
          <w:szCs w:val="18"/>
        </w:rPr>
        <w:t>Barbier, E.B., Hochard, J.P., 2018. The Impacts of Climate Change on the Poor in Disadvantaged Regions. Review of Environmental Economics and Policy, 12(1), 26-47.</w:t>
      </w:r>
    </w:p>
    <w:p w14:paraId="06496A97"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Burley, J.G., McAllister, R.R.J., Collins, K.A., Lovelock, C.E., 2012. Integration, synthesis and climate change adaptation: a narrative based on coastal wetlands at the regional scale. Regional Environmental Change, 12(3), 581-593.</w:t>
      </w:r>
    </w:p>
    <w:p w14:paraId="40C8CF9E"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Chambwera, M., Heal, G., Dubeux, C., Hallegatte, S., Leclerc, L., Markandya, A., McCarl, B.A., Mechler, R., Neumann, J.E., 2014, Economics of adaptation. In: C.B. Field, V.R. Barros, D.J. Dokken, K.J. Mach, M.D. Mastrandrea, T.E. Bilir, M. Chatterjee, K.L. Ebi, Y.O. Estrada, R.C. Genova, B. Girma, E.S. Kissel, A.N. Levy, S. MacCracken, P.R. Mastrandrea, L.L. White (Ed.). Climate Change 2014: Impacts, Adaptation, and Vulnerability. Part A: Global and Sectoral Aspects. Contribution of Working Group II to the Fifth Assessment Report of the Intergovernmental Panel on Climate Change. Cambridge University Press, Cambridge, United Kingdom and New York, NY, USA, pp. 945-977.</w:t>
      </w:r>
    </w:p>
    <w:p w14:paraId="365023AC"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Depietri, Y., McPhearson, T., 2017, Integrating the Grey, Green, and Blue in Cities: Nature-Based Solutions for Climate Change Adaptation and Risk Reduction. In: N. Kabisch, H. Korn, J. Stadler, A. Bonn (Eds.). Nature-Based Solutions to Climate Change Adaptation in Urban Areas: Linkages between Science, Policy and Practice. Springer International Publishing, Cham, pp. 91-109.</w:t>
      </w:r>
    </w:p>
    <w:p w14:paraId="625C7B4B"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Doswald, N., Munroe, R., Roe, D., Giuliani, A., Castelli, I., Stephens, J., Möller, I., Spencer, T., Vira, B., Reid, H., 2014. Effectiveness of ecosystem-based approaches for adaptation: review of the evidence-base. Climate and Development, 6(2), 185-201.</w:t>
      </w:r>
    </w:p>
    <w:p w14:paraId="227DA95D"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Faunce, C.H., Serafy, J.E., 2006. Mangroves as fish habitat: 50 years of field studies. Marine Ecology Progress Series, 318, 1-18.</w:t>
      </w:r>
    </w:p>
    <w:p w14:paraId="5A678773"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IPCC, 2014a, Climate Change 2014: Impacts, Adaptation, and Vulnerability. Contribution of Working Group II to the Fifth Assessment Report of the Intergovernmental Panel on Climate Change,  vol. 1. Cambridge University Press, Cambridge, United Kingdom and New York, NY, USA.</w:t>
      </w:r>
    </w:p>
    <w:p w14:paraId="6512CDE4"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IPCC, 2014b, Summary for Policmakers. In: V.R.B. C.B. Field, D.J. Dokken, K.J. Mach, M.D. Mastrandrea, T.E. Bilir, M. Chatterjee, K.L. Ebi, Y.O. Estrada, R.C. Genova, B. Girma, E.S. Kissel, A.N. Levy, S. MacCracken, P.R. Mastrandrea, L.L. White (Ed.). Climate Change 2014: Impacts, Adaptation, and Vulnerability. Contribution of Working Group II to the Fifth Assessment Report of the Intergovernmental Panel on Climate Change. Cambridge University Press Cambridge, Cambridge, United Kingdom and New York, NY, USA, pp. 1-32.</w:t>
      </w:r>
    </w:p>
    <w:p w14:paraId="2A3BC943"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McGeehan, P., Hu, W., 2017, Five years after Sandy, are we better prepared? The New York Times. The New York Times Company, New York City, New York, USA.</w:t>
      </w:r>
    </w:p>
    <w:p w14:paraId="510DEAA1"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MEA, 2005, Millennium Ecosystem Assessment General Synthesis Report: Ecosystems and Human Well-being. Millennium Ecosystem Assessment.</w:t>
      </w:r>
    </w:p>
    <w:p w14:paraId="4EFAF6FB"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Rao, N.S., Carruthers, T., Anderson, P., Sivo, L., Saxby, T., Durbin, T., Jungblut, V., Hllls, T., Chape, S., 2013. An Economic Analysis of Ecosystem-based Adaptation and Engineering Options for Climate Change Adaptation in Lami Town, Republic of the Fiji Islands: Technical Report. 9820404746, SPREP 2013, Apia, Samoa.</w:t>
      </w:r>
    </w:p>
    <w:p w14:paraId="1919BA38"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Scarano, F.R., 2017. Ecosystem-based adaptation to climate change: concept, scalability and a role for conservation science. Perspectives in Ecology and Conservation, 15(2), 65-73.</w:t>
      </w:r>
    </w:p>
    <w:p w14:paraId="760E7BD7"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Secretariat of the Convention on Biological Diversity, 2009, Connecting biodiversity and climate change mitigation and adaptation: Report of the Second Ad Hoc Technical Expert Group on biodiversity and climate change, Montreal. Convention on Biological Diversity Technical Series.</w:t>
      </w:r>
    </w:p>
    <w:p w14:paraId="547CFC0E"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Uganda, 2000, National Environment (Wetlands; River Banks and Lake Shores Management) Regulations.</w:t>
      </w:r>
    </w:p>
    <w:p w14:paraId="05071589"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UNDP, 2015. Making the Case for Ecosystem-based Adaptation: The Global Mountain EbA Programme in Nepal, Peru and Uganda, UNDP, New York, NY, USA.</w:t>
      </w:r>
    </w:p>
    <w:p w14:paraId="7B442E2F" w14:textId="18FD9515"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 xml:space="preserve">UNDP Green Climate Fund, 2017, Project Details: Building Resilient Communities, Wetland Ecosystems and Associated Catchments in Uganda, </w:t>
      </w:r>
      <w:hyperlink r:id="rId8" w:history="1">
        <w:r w:rsidRPr="00105689">
          <w:rPr>
            <w:rStyle w:val="Hyperlink"/>
            <w:rFonts w:asciiTheme="minorHAnsi" w:hAnsiTheme="minorHAnsi" w:cstheme="minorHAnsi"/>
            <w:sz w:val="18"/>
            <w:szCs w:val="18"/>
          </w:rPr>
          <w:t>https://www.gcfprojects-undp.org/tp/project/5711</w:t>
        </w:r>
      </w:hyperlink>
      <w:r w:rsidRPr="00105689">
        <w:rPr>
          <w:rFonts w:asciiTheme="minorHAnsi" w:hAnsiTheme="minorHAnsi" w:cstheme="minorHAnsi"/>
          <w:sz w:val="18"/>
          <w:szCs w:val="18"/>
        </w:rPr>
        <w:t>.</w:t>
      </w:r>
    </w:p>
    <w:p w14:paraId="59BC46EB" w14:textId="147B8553"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 xml:space="preserve">UNDP Green Climate Fund, 2019, Project Details: Strengthening climate resillience of Guinea Marritime Communities &amp; Development assets, </w:t>
      </w:r>
      <w:hyperlink r:id="rId9" w:history="1">
        <w:r w:rsidRPr="00105689">
          <w:rPr>
            <w:rStyle w:val="Hyperlink"/>
            <w:rFonts w:asciiTheme="minorHAnsi" w:hAnsiTheme="minorHAnsi" w:cstheme="minorHAnsi"/>
            <w:sz w:val="18"/>
            <w:szCs w:val="18"/>
          </w:rPr>
          <w:t>https://www.gcfprojects-undp.org/tp/project/5960</w:t>
        </w:r>
      </w:hyperlink>
      <w:r w:rsidRPr="00105689">
        <w:rPr>
          <w:rFonts w:asciiTheme="minorHAnsi" w:hAnsiTheme="minorHAnsi" w:cstheme="minorHAnsi"/>
          <w:sz w:val="18"/>
          <w:szCs w:val="18"/>
        </w:rPr>
        <w:t>.</w:t>
      </w:r>
    </w:p>
    <w:p w14:paraId="6DE8AE6E"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UNFCCC, 2013, Report on the technical workshop on ecosystem-based approaches for adaptation to climate change: Note by the secretariat, Bonn, Germany.</w:t>
      </w:r>
    </w:p>
    <w:p w14:paraId="2FB56AA3"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USGCRP, 2018, Impacts, risks, and adaptation in the United States: Fourth National Climate Assessment, Volume II. In: D.R. Reidmiller, C.W. Avery, D.R. Easterling, K.E. Kunkel, K.L. Lewis, T. Maycock, B.C. Stewart (Eds.). U.S. Global Change Research Program, Washington, DC, USA.</w:t>
      </w:r>
    </w:p>
    <w:p w14:paraId="59650713" w14:textId="102E85FD"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 xml:space="preserve">VCCCAR, Climate Change Adaptation Definitions, </w:t>
      </w:r>
      <w:hyperlink r:id="rId10" w:history="1">
        <w:r w:rsidRPr="00105689">
          <w:rPr>
            <w:rStyle w:val="Hyperlink"/>
            <w:rFonts w:asciiTheme="minorHAnsi" w:hAnsiTheme="minorHAnsi" w:cstheme="minorHAnsi"/>
            <w:sz w:val="18"/>
            <w:szCs w:val="18"/>
          </w:rPr>
          <w:t>http://www.vcccar.org.au/climate-change-adaptation-definitions</w:t>
        </w:r>
      </w:hyperlink>
      <w:r w:rsidRPr="00105689">
        <w:rPr>
          <w:rFonts w:asciiTheme="minorHAnsi" w:hAnsiTheme="minorHAnsi" w:cstheme="minorHAnsi"/>
          <w:sz w:val="18"/>
          <w:szCs w:val="18"/>
        </w:rPr>
        <w:t>.</w:t>
      </w:r>
    </w:p>
    <w:p w14:paraId="509F5AFE" w14:textId="77777777" w:rsidR="00645E02" w:rsidRPr="00105689" w:rsidRDefault="00645E02" w:rsidP="00645E02">
      <w:pPr>
        <w:pStyle w:val="EndNoteBibliography"/>
        <w:spacing w:after="0"/>
        <w:ind w:left="720" w:hanging="720"/>
        <w:rPr>
          <w:rFonts w:asciiTheme="minorHAnsi" w:hAnsiTheme="minorHAnsi" w:cstheme="minorHAnsi"/>
          <w:sz w:val="18"/>
          <w:szCs w:val="18"/>
        </w:rPr>
      </w:pPr>
      <w:r w:rsidRPr="00105689">
        <w:rPr>
          <w:rFonts w:asciiTheme="minorHAnsi" w:hAnsiTheme="minorHAnsi" w:cstheme="minorHAnsi"/>
          <w:sz w:val="18"/>
          <w:szCs w:val="18"/>
        </w:rPr>
        <w:t>Wamsler, C., Niven, L., Beery, T.H., Bramryd, T., Ekelund, N., Jönsson, K.I., Osmani, A., Palo, T., Stålhammar, S., 2016. Operationalizing ecosystem-based adaptation: harnessing ecosystem services to buffer communities against climate change. Ecology and Society, 21(1).</w:t>
      </w:r>
    </w:p>
    <w:p w14:paraId="27488EC4" w14:textId="77777777" w:rsidR="00645E02" w:rsidRPr="00105689" w:rsidRDefault="00645E02" w:rsidP="00645E02">
      <w:pPr>
        <w:pStyle w:val="EndNoteBibliography"/>
        <w:ind w:left="720" w:hanging="720"/>
        <w:rPr>
          <w:rFonts w:asciiTheme="minorHAnsi" w:hAnsiTheme="minorHAnsi" w:cstheme="minorHAnsi"/>
          <w:sz w:val="18"/>
          <w:szCs w:val="18"/>
        </w:rPr>
      </w:pPr>
      <w:r w:rsidRPr="00105689">
        <w:rPr>
          <w:rFonts w:asciiTheme="minorHAnsi" w:hAnsiTheme="minorHAnsi" w:cstheme="minorHAnsi"/>
          <w:sz w:val="18"/>
          <w:szCs w:val="18"/>
        </w:rPr>
        <w:t>Wertz-Kanounnikoff, S., Locatelli, B., Wunder, S., Brockhaus, M., 2011. Ecosystem-based adaptation to climate change: What scope for payments for environmental services? Climate and Development, 3(2), 143-158.</w:t>
      </w:r>
    </w:p>
    <w:p w14:paraId="544D8015" w14:textId="29DAA737" w:rsidR="00D56AF7" w:rsidRPr="00DE619C" w:rsidRDefault="004F40F7" w:rsidP="004432C1">
      <w:pPr>
        <w:pStyle w:val="EndNoteBibliography"/>
        <w:ind w:left="720" w:hanging="720"/>
        <w:rPr>
          <w:rFonts w:asciiTheme="minorHAnsi" w:hAnsiTheme="minorHAnsi" w:cstheme="minorHAnsi"/>
          <w:sz w:val="20"/>
          <w:szCs w:val="20"/>
        </w:rPr>
      </w:pPr>
      <w:r w:rsidRPr="00105689">
        <w:rPr>
          <w:rFonts w:asciiTheme="minorHAnsi" w:hAnsiTheme="minorHAnsi" w:cstheme="minorHAnsi"/>
          <w:sz w:val="18"/>
          <w:szCs w:val="18"/>
        </w:rPr>
        <w:fldChar w:fldCharType="end"/>
      </w:r>
      <w:r w:rsidR="00E57532" w:rsidRPr="004432C1">
        <w:rPr>
          <w:rFonts w:asciiTheme="minorHAnsi" w:hAnsiTheme="minorHAnsi" w:cstheme="minorHAnsi"/>
          <w:sz w:val="20"/>
          <w:szCs w:val="20"/>
        </w:rPr>
        <w:t xml:space="preserve"> </w:t>
      </w:r>
    </w:p>
    <w:sectPr w:rsidR="00D56AF7" w:rsidRPr="00DE619C" w:rsidSect="00C22376">
      <w:foot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F9B8B" w14:textId="77777777" w:rsidR="00D2423F" w:rsidRDefault="00D2423F" w:rsidP="00DC4C4E">
      <w:pPr>
        <w:spacing w:after="0" w:line="240" w:lineRule="auto"/>
      </w:pPr>
      <w:r>
        <w:separator/>
      </w:r>
    </w:p>
  </w:endnote>
  <w:endnote w:type="continuationSeparator" w:id="0">
    <w:p w14:paraId="1F7D99D7" w14:textId="77777777" w:rsidR="00D2423F" w:rsidRDefault="00D2423F" w:rsidP="00DC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3629"/>
      <w:docPartObj>
        <w:docPartGallery w:val="Page Numbers (Bottom of Page)"/>
        <w:docPartUnique/>
      </w:docPartObj>
    </w:sdtPr>
    <w:sdtEndPr>
      <w:rPr>
        <w:color w:val="7F7F7F" w:themeColor="background1" w:themeShade="7F"/>
        <w:spacing w:val="60"/>
      </w:rPr>
    </w:sdtEndPr>
    <w:sdtContent>
      <w:p w14:paraId="2F682067" w14:textId="6097B193" w:rsidR="00842017" w:rsidRPr="00842017" w:rsidRDefault="00842017" w:rsidP="0084201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CC29" w14:textId="77777777" w:rsidR="00D2423F" w:rsidRDefault="00D2423F" w:rsidP="00DC4C4E">
      <w:pPr>
        <w:spacing w:after="0" w:line="240" w:lineRule="auto"/>
      </w:pPr>
      <w:r>
        <w:separator/>
      </w:r>
    </w:p>
  </w:footnote>
  <w:footnote w:type="continuationSeparator" w:id="0">
    <w:p w14:paraId="056EB23E" w14:textId="77777777" w:rsidR="00D2423F" w:rsidRDefault="00D2423F" w:rsidP="00DC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475F" w14:textId="4715E4DF" w:rsidR="00D50EDF" w:rsidRPr="00462D63" w:rsidRDefault="00D50EDF" w:rsidP="00462D63">
    <w:pPr>
      <w:pStyle w:val="Header"/>
      <w:tabs>
        <w:tab w:val="clear" w:pos="4680"/>
      </w:tabs>
      <w:rPr>
        <w:i/>
      </w:rPr>
    </w:pPr>
    <w:r w:rsidRPr="00D50EDF">
      <w:tab/>
    </w:r>
    <w:r>
      <w:tab/>
    </w:r>
    <w:proofErr w:type="spellStart"/>
    <w:r w:rsidRPr="00462D63">
      <w:rPr>
        <w:i/>
      </w:rPr>
      <w:t>Abidoye</w:t>
    </w:r>
    <w:proofErr w:type="spellEnd"/>
    <w:r w:rsidRPr="00462D63">
      <w:rPr>
        <w:i/>
      </w:rPr>
      <w:t>, Dissanayake, &amp; Jacobson “Seeds of Learning”</w:t>
    </w:r>
    <w:r w:rsidR="00BA7030">
      <w:rPr>
        <w:i/>
      </w:rPr>
      <w:t xml:space="preserve"> handout</w:t>
    </w:r>
    <w:r w:rsidRPr="00462D63">
      <w:rPr>
        <w:i/>
      </w:rPr>
      <w:t xml:space="preserve"> </w:t>
    </w:r>
    <w:r w:rsidRPr="00462D63">
      <w:rPr>
        <w:i/>
      </w:rPr>
      <w:fldChar w:fldCharType="begin"/>
    </w:r>
    <w:r w:rsidRPr="00462D63">
      <w:rPr>
        <w:i/>
      </w:rPr>
      <w:instrText xml:space="preserve"> DATE \@ "M/d/yyyy" </w:instrText>
    </w:r>
    <w:r w:rsidRPr="00462D63">
      <w:rPr>
        <w:i/>
      </w:rPr>
      <w:fldChar w:fldCharType="separate"/>
    </w:r>
    <w:r w:rsidR="00AE6C1D">
      <w:rPr>
        <w:i/>
        <w:noProof/>
      </w:rPr>
      <w:t>1/18/2021</w:t>
    </w:r>
    <w:r w:rsidRPr="00462D63">
      <w:rPr>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0.5pt;height:100.5pt" o:bullet="t">
        <v:imagedata r:id="rId1" o:title="art25AC"/>
      </v:shape>
    </w:pict>
  </w:numPicBullet>
  <w:abstractNum w:abstractNumId="0" w15:restartNumberingAfterBreak="0">
    <w:nsid w:val="100B18F4"/>
    <w:multiLevelType w:val="hybridMultilevel"/>
    <w:tmpl w:val="1BE6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B4E19"/>
    <w:multiLevelType w:val="hybridMultilevel"/>
    <w:tmpl w:val="BA8C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961292"/>
    <w:multiLevelType w:val="hybridMultilevel"/>
    <w:tmpl w:val="0A0002FE"/>
    <w:lvl w:ilvl="0" w:tplc="2E3033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A488B"/>
    <w:multiLevelType w:val="hybridMultilevel"/>
    <w:tmpl w:val="76E4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05042"/>
    <w:multiLevelType w:val="hybridMultilevel"/>
    <w:tmpl w:val="578AD7FC"/>
    <w:lvl w:ilvl="0" w:tplc="04090001">
      <w:start w:val="1"/>
      <w:numFmt w:val="bullet"/>
      <w:lvlText w:val=""/>
      <w:lvlJc w:val="left"/>
      <w:pPr>
        <w:ind w:left="686" w:hanging="360"/>
      </w:pPr>
      <w:rPr>
        <w:rFonts w:ascii="Symbol" w:hAnsi="Symbol" w:hint="default"/>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5" w15:restartNumberingAfterBreak="0">
    <w:nsid w:val="60B83AD7"/>
    <w:multiLevelType w:val="hybridMultilevel"/>
    <w:tmpl w:val="FA96EA22"/>
    <w:lvl w:ilvl="0" w:tplc="CBDAF45E">
      <w:start w:val="1"/>
      <w:numFmt w:val="bullet"/>
      <w:lvlText w:val=""/>
      <w:lvlPicBulletId w:val="0"/>
      <w:lvlJc w:val="left"/>
      <w:pPr>
        <w:tabs>
          <w:tab w:val="num" w:pos="720"/>
        </w:tabs>
        <w:ind w:left="720" w:hanging="360"/>
      </w:pPr>
      <w:rPr>
        <w:rFonts w:ascii="Symbol" w:hAnsi="Symbol" w:hint="default"/>
      </w:rPr>
    </w:lvl>
    <w:lvl w:ilvl="1" w:tplc="6CFA2BC6">
      <w:start w:val="1"/>
      <w:numFmt w:val="bullet"/>
      <w:lvlText w:val=""/>
      <w:lvlPicBulletId w:val="0"/>
      <w:lvlJc w:val="left"/>
      <w:pPr>
        <w:tabs>
          <w:tab w:val="num" w:pos="1440"/>
        </w:tabs>
        <w:ind w:left="1440" w:hanging="360"/>
      </w:pPr>
      <w:rPr>
        <w:rFonts w:ascii="Symbol" w:hAnsi="Symbol" w:hint="default"/>
      </w:rPr>
    </w:lvl>
    <w:lvl w:ilvl="2" w:tplc="B82ABB9A">
      <w:start w:val="5297"/>
      <w:numFmt w:val="bullet"/>
      <w:lvlText w:val=""/>
      <w:lvlPicBulletId w:val="0"/>
      <w:lvlJc w:val="left"/>
      <w:pPr>
        <w:tabs>
          <w:tab w:val="num" w:pos="2160"/>
        </w:tabs>
        <w:ind w:left="2160" w:hanging="360"/>
      </w:pPr>
      <w:rPr>
        <w:rFonts w:ascii="Symbol" w:hAnsi="Symbol" w:hint="default"/>
      </w:rPr>
    </w:lvl>
    <w:lvl w:ilvl="3" w:tplc="804E95E6" w:tentative="1">
      <w:start w:val="1"/>
      <w:numFmt w:val="bullet"/>
      <w:lvlText w:val=""/>
      <w:lvlPicBulletId w:val="0"/>
      <w:lvlJc w:val="left"/>
      <w:pPr>
        <w:tabs>
          <w:tab w:val="num" w:pos="2880"/>
        </w:tabs>
        <w:ind w:left="2880" w:hanging="360"/>
      </w:pPr>
      <w:rPr>
        <w:rFonts w:ascii="Symbol" w:hAnsi="Symbol" w:hint="default"/>
      </w:rPr>
    </w:lvl>
    <w:lvl w:ilvl="4" w:tplc="378425BC" w:tentative="1">
      <w:start w:val="1"/>
      <w:numFmt w:val="bullet"/>
      <w:lvlText w:val=""/>
      <w:lvlPicBulletId w:val="0"/>
      <w:lvlJc w:val="left"/>
      <w:pPr>
        <w:tabs>
          <w:tab w:val="num" w:pos="3600"/>
        </w:tabs>
        <w:ind w:left="3600" w:hanging="360"/>
      </w:pPr>
      <w:rPr>
        <w:rFonts w:ascii="Symbol" w:hAnsi="Symbol" w:hint="default"/>
      </w:rPr>
    </w:lvl>
    <w:lvl w:ilvl="5" w:tplc="0712BF10" w:tentative="1">
      <w:start w:val="1"/>
      <w:numFmt w:val="bullet"/>
      <w:lvlText w:val=""/>
      <w:lvlPicBulletId w:val="0"/>
      <w:lvlJc w:val="left"/>
      <w:pPr>
        <w:tabs>
          <w:tab w:val="num" w:pos="4320"/>
        </w:tabs>
        <w:ind w:left="4320" w:hanging="360"/>
      </w:pPr>
      <w:rPr>
        <w:rFonts w:ascii="Symbol" w:hAnsi="Symbol" w:hint="default"/>
      </w:rPr>
    </w:lvl>
    <w:lvl w:ilvl="6" w:tplc="63449EBE" w:tentative="1">
      <w:start w:val="1"/>
      <w:numFmt w:val="bullet"/>
      <w:lvlText w:val=""/>
      <w:lvlPicBulletId w:val="0"/>
      <w:lvlJc w:val="left"/>
      <w:pPr>
        <w:tabs>
          <w:tab w:val="num" w:pos="5040"/>
        </w:tabs>
        <w:ind w:left="5040" w:hanging="360"/>
      </w:pPr>
      <w:rPr>
        <w:rFonts w:ascii="Symbol" w:hAnsi="Symbol" w:hint="default"/>
      </w:rPr>
    </w:lvl>
    <w:lvl w:ilvl="7" w:tplc="912E2F4E" w:tentative="1">
      <w:start w:val="1"/>
      <w:numFmt w:val="bullet"/>
      <w:lvlText w:val=""/>
      <w:lvlPicBulletId w:val="0"/>
      <w:lvlJc w:val="left"/>
      <w:pPr>
        <w:tabs>
          <w:tab w:val="num" w:pos="5760"/>
        </w:tabs>
        <w:ind w:left="5760" w:hanging="360"/>
      </w:pPr>
      <w:rPr>
        <w:rFonts w:ascii="Symbol" w:hAnsi="Symbol" w:hint="default"/>
      </w:rPr>
    </w:lvl>
    <w:lvl w:ilvl="8" w:tplc="391E9D6C"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Econ Behavior and Or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pf0e0puxs52sezer5pv0rosaxrsdvpweea&quot;&gt;sarah_endnote-new-Converted&lt;record-ids&gt;&lt;item&gt;1488&lt;/item&gt;&lt;item&gt;1887&lt;/item&gt;&lt;item&gt;1932&lt;/item&gt;&lt;item&gt;1935&lt;/item&gt;&lt;item&gt;1944&lt;/item&gt;&lt;item&gt;1945&lt;/item&gt;&lt;item&gt;1946&lt;/item&gt;&lt;item&gt;1947&lt;/item&gt;&lt;item&gt;1948&lt;/item&gt;&lt;item&gt;2239&lt;/item&gt;&lt;item&gt;2240&lt;/item&gt;&lt;item&gt;2241&lt;/item&gt;&lt;item&gt;2242&lt;/item&gt;&lt;item&gt;2299&lt;/item&gt;&lt;item&gt;2300&lt;/item&gt;&lt;item&gt;2301&lt;/item&gt;&lt;item&gt;2302&lt;/item&gt;&lt;item&gt;2303&lt;/item&gt;&lt;item&gt;2304&lt;/item&gt;&lt;item&gt;2312&lt;/item&gt;&lt;item&gt;2423&lt;/item&gt;&lt;item&gt;2437&lt;/item&gt;&lt;/record-ids&gt;&lt;/item&gt;&lt;/Libraries&gt;"/>
  </w:docVars>
  <w:rsids>
    <w:rsidRoot w:val="00101BF1"/>
    <w:rsid w:val="000074A2"/>
    <w:rsid w:val="0001130C"/>
    <w:rsid w:val="000122A9"/>
    <w:rsid w:val="000149C1"/>
    <w:rsid w:val="00021CF7"/>
    <w:rsid w:val="00024FD0"/>
    <w:rsid w:val="00047E4E"/>
    <w:rsid w:val="000618FA"/>
    <w:rsid w:val="00064AAC"/>
    <w:rsid w:val="00065BDB"/>
    <w:rsid w:val="00074759"/>
    <w:rsid w:val="00076961"/>
    <w:rsid w:val="00081259"/>
    <w:rsid w:val="00095754"/>
    <w:rsid w:val="000968E5"/>
    <w:rsid w:val="000A174C"/>
    <w:rsid w:val="000B2376"/>
    <w:rsid w:val="000B4703"/>
    <w:rsid w:val="000B7E20"/>
    <w:rsid w:val="000C34B3"/>
    <w:rsid w:val="000C72C6"/>
    <w:rsid w:val="000D1C64"/>
    <w:rsid w:val="000D3964"/>
    <w:rsid w:val="000E044D"/>
    <w:rsid w:val="000E1A55"/>
    <w:rsid w:val="000E462E"/>
    <w:rsid w:val="000E4AE1"/>
    <w:rsid w:val="000F0AD9"/>
    <w:rsid w:val="000F37CC"/>
    <w:rsid w:val="00101BF1"/>
    <w:rsid w:val="00103C99"/>
    <w:rsid w:val="00105689"/>
    <w:rsid w:val="0011472D"/>
    <w:rsid w:val="00115822"/>
    <w:rsid w:val="00115FC5"/>
    <w:rsid w:val="0012052B"/>
    <w:rsid w:val="00122296"/>
    <w:rsid w:val="00131858"/>
    <w:rsid w:val="00140C80"/>
    <w:rsid w:val="00153005"/>
    <w:rsid w:val="00156CD6"/>
    <w:rsid w:val="0016729A"/>
    <w:rsid w:val="0017249D"/>
    <w:rsid w:val="00185CC7"/>
    <w:rsid w:val="00191FEA"/>
    <w:rsid w:val="0019293C"/>
    <w:rsid w:val="0019364B"/>
    <w:rsid w:val="00195840"/>
    <w:rsid w:val="00197E53"/>
    <w:rsid w:val="001A4696"/>
    <w:rsid w:val="001B2BE9"/>
    <w:rsid w:val="001C0A14"/>
    <w:rsid w:val="001C772E"/>
    <w:rsid w:val="001D355D"/>
    <w:rsid w:val="001D5722"/>
    <w:rsid w:val="001D6D2B"/>
    <w:rsid w:val="001E3067"/>
    <w:rsid w:val="001F2F39"/>
    <w:rsid w:val="001F555E"/>
    <w:rsid w:val="00205063"/>
    <w:rsid w:val="00207237"/>
    <w:rsid w:val="002073D9"/>
    <w:rsid w:val="00214B96"/>
    <w:rsid w:val="00216AD8"/>
    <w:rsid w:val="002208A4"/>
    <w:rsid w:val="0022458B"/>
    <w:rsid w:val="00225133"/>
    <w:rsid w:val="002261BC"/>
    <w:rsid w:val="00227C9D"/>
    <w:rsid w:val="002339C2"/>
    <w:rsid w:val="00235D70"/>
    <w:rsid w:val="00240F14"/>
    <w:rsid w:val="00245EAF"/>
    <w:rsid w:val="00255C94"/>
    <w:rsid w:val="002635AC"/>
    <w:rsid w:val="00264490"/>
    <w:rsid w:val="002646FB"/>
    <w:rsid w:val="00265BAF"/>
    <w:rsid w:val="002827CE"/>
    <w:rsid w:val="0028303B"/>
    <w:rsid w:val="00284C27"/>
    <w:rsid w:val="002863E3"/>
    <w:rsid w:val="00292B64"/>
    <w:rsid w:val="002A12D9"/>
    <w:rsid w:val="002A53DA"/>
    <w:rsid w:val="002B73BC"/>
    <w:rsid w:val="002C1D86"/>
    <w:rsid w:val="002C7193"/>
    <w:rsid w:val="002D4A91"/>
    <w:rsid w:val="002D5BB9"/>
    <w:rsid w:val="002E20B1"/>
    <w:rsid w:val="002E58E4"/>
    <w:rsid w:val="002F301D"/>
    <w:rsid w:val="002F473E"/>
    <w:rsid w:val="002F696B"/>
    <w:rsid w:val="002F7BFD"/>
    <w:rsid w:val="00300BDB"/>
    <w:rsid w:val="00301463"/>
    <w:rsid w:val="003063E4"/>
    <w:rsid w:val="00316094"/>
    <w:rsid w:val="0031689A"/>
    <w:rsid w:val="00317603"/>
    <w:rsid w:val="00321E45"/>
    <w:rsid w:val="0033134A"/>
    <w:rsid w:val="003440B3"/>
    <w:rsid w:val="0034696E"/>
    <w:rsid w:val="003476BF"/>
    <w:rsid w:val="00357E12"/>
    <w:rsid w:val="00361C4D"/>
    <w:rsid w:val="003640E7"/>
    <w:rsid w:val="003759ED"/>
    <w:rsid w:val="00386D4C"/>
    <w:rsid w:val="00395833"/>
    <w:rsid w:val="00396D2A"/>
    <w:rsid w:val="003A0999"/>
    <w:rsid w:val="003A1A4D"/>
    <w:rsid w:val="003A6DC7"/>
    <w:rsid w:val="003B20EE"/>
    <w:rsid w:val="003B4FDF"/>
    <w:rsid w:val="003B5EB9"/>
    <w:rsid w:val="003C3864"/>
    <w:rsid w:val="003C6E73"/>
    <w:rsid w:val="003D4EEE"/>
    <w:rsid w:val="003D6794"/>
    <w:rsid w:val="003D6D0B"/>
    <w:rsid w:val="003D77A1"/>
    <w:rsid w:val="003D799A"/>
    <w:rsid w:val="003E1D6B"/>
    <w:rsid w:val="003F0133"/>
    <w:rsid w:val="003F1B42"/>
    <w:rsid w:val="003F2B39"/>
    <w:rsid w:val="003F6281"/>
    <w:rsid w:val="0040069F"/>
    <w:rsid w:val="00401EF6"/>
    <w:rsid w:val="00402125"/>
    <w:rsid w:val="004122DB"/>
    <w:rsid w:val="004131CB"/>
    <w:rsid w:val="00413A34"/>
    <w:rsid w:val="004231DB"/>
    <w:rsid w:val="0042429F"/>
    <w:rsid w:val="00440FD2"/>
    <w:rsid w:val="004432C1"/>
    <w:rsid w:val="00450316"/>
    <w:rsid w:val="0045442B"/>
    <w:rsid w:val="00461530"/>
    <w:rsid w:val="00462D63"/>
    <w:rsid w:val="00466A14"/>
    <w:rsid w:val="00471593"/>
    <w:rsid w:val="00474F62"/>
    <w:rsid w:val="00476FE9"/>
    <w:rsid w:val="00480DAB"/>
    <w:rsid w:val="00480F91"/>
    <w:rsid w:val="00481EFB"/>
    <w:rsid w:val="00482676"/>
    <w:rsid w:val="0048523C"/>
    <w:rsid w:val="0048541D"/>
    <w:rsid w:val="0049328B"/>
    <w:rsid w:val="00494908"/>
    <w:rsid w:val="004B4275"/>
    <w:rsid w:val="004C12B4"/>
    <w:rsid w:val="004C6C38"/>
    <w:rsid w:val="004F3D95"/>
    <w:rsid w:val="004F40F7"/>
    <w:rsid w:val="004F60CE"/>
    <w:rsid w:val="00512AE8"/>
    <w:rsid w:val="00517F57"/>
    <w:rsid w:val="005208AC"/>
    <w:rsid w:val="005301D9"/>
    <w:rsid w:val="005312FE"/>
    <w:rsid w:val="00532448"/>
    <w:rsid w:val="005367DE"/>
    <w:rsid w:val="00553470"/>
    <w:rsid w:val="00554232"/>
    <w:rsid w:val="005557E6"/>
    <w:rsid w:val="00555C19"/>
    <w:rsid w:val="00557D74"/>
    <w:rsid w:val="00563D90"/>
    <w:rsid w:val="00576313"/>
    <w:rsid w:val="005920E5"/>
    <w:rsid w:val="0059290A"/>
    <w:rsid w:val="00594D46"/>
    <w:rsid w:val="005A78A5"/>
    <w:rsid w:val="005B2D84"/>
    <w:rsid w:val="005B46F6"/>
    <w:rsid w:val="005C42AD"/>
    <w:rsid w:val="005D25E0"/>
    <w:rsid w:val="005D2944"/>
    <w:rsid w:val="005D505B"/>
    <w:rsid w:val="005E3513"/>
    <w:rsid w:val="005F1EB5"/>
    <w:rsid w:val="005F4060"/>
    <w:rsid w:val="005F4797"/>
    <w:rsid w:val="005F5895"/>
    <w:rsid w:val="0060265E"/>
    <w:rsid w:val="00603BC0"/>
    <w:rsid w:val="006041ED"/>
    <w:rsid w:val="00610855"/>
    <w:rsid w:val="00610BBF"/>
    <w:rsid w:val="00613A80"/>
    <w:rsid w:val="006146CE"/>
    <w:rsid w:val="006149F6"/>
    <w:rsid w:val="00617C28"/>
    <w:rsid w:val="00630F2E"/>
    <w:rsid w:val="006336E4"/>
    <w:rsid w:val="006346AA"/>
    <w:rsid w:val="00643E8E"/>
    <w:rsid w:val="00645B80"/>
    <w:rsid w:val="00645E02"/>
    <w:rsid w:val="00650CF4"/>
    <w:rsid w:val="00654ECB"/>
    <w:rsid w:val="00665E1C"/>
    <w:rsid w:val="00674549"/>
    <w:rsid w:val="006825ED"/>
    <w:rsid w:val="006847D6"/>
    <w:rsid w:val="00690A65"/>
    <w:rsid w:val="00693B5F"/>
    <w:rsid w:val="006952C5"/>
    <w:rsid w:val="00696E9A"/>
    <w:rsid w:val="006A2C64"/>
    <w:rsid w:val="006A3E8D"/>
    <w:rsid w:val="006A7206"/>
    <w:rsid w:val="006B4129"/>
    <w:rsid w:val="006B7996"/>
    <w:rsid w:val="006C1B4D"/>
    <w:rsid w:val="006C5338"/>
    <w:rsid w:val="006D2421"/>
    <w:rsid w:val="006D5C83"/>
    <w:rsid w:val="006D6776"/>
    <w:rsid w:val="006D7B39"/>
    <w:rsid w:val="00702109"/>
    <w:rsid w:val="007330A9"/>
    <w:rsid w:val="0073361C"/>
    <w:rsid w:val="00737224"/>
    <w:rsid w:val="007378D6"/>
    <w:rsid w:val="0074083C"/>
    <w:rsid w:val="00754FB7"/>
    <w:rsid w:val="007604AA"/>
    <w:rsid w:val="00760996"/>
    <w:rsid w:val="0076204B"/>
    <w:rsid w:val="007648BD"/>
    <w:rsid w:val="00766264"/>
    <w:rsid w:val="00767081"/>
    <w:rsid w:val="00772C29"/>
    <w:rsid w:val="00777699"/>
    <w:rsid w:val="007804F6"/>
    <w:rsid w:val="00786A33"/>
    <w:rsid w:val="0078731C"/>
    <w:rsid w:val="0079670B"/>
    <w:rsid w:val="00797604"/>
    <w:rsid w:val="00797C08"/>
    <w:rsid w:val="007A392F"/>
    <w:rsid w:val="007B593B"/>
    <w:rsid w:val="007C1974"/>
    <w:rsid w:val="007C199A"/>
    <w:rsid w:val="007D3E16"/>
    <w:rsid w:val="007E2471"/>
    <w:rsid w:val="007E6150"/>
    <w:rsid w:val="007F14F4"/>
    <w:rsid w:val="008013E5"/>
    <w:rsid w:val="00801EED"/>
    <w:rsid w:val="00810239"/>
    <w:rsid w:val="00833F89"/>
    <w:rsid w:val="008359AA"/>
    <w:rsid w:val="00837FF7"/>
    <w:rsid w:val="00842017"/>
    <w:rsid w:val="00847372"/>
    <w:rsid w:val="00855D60"/>
    <w:rsid w:val="008564BE"/>
    <w:rsid w:val="0086270D"/>
    <w:rsid w:val="00863534"/>
    <w:rsid w:val="0087019B"/>
    <w:rsid w:val="00883586"/>
    <w:rsid w:val="0088621E"/>
    <w:rsid w:val="008A2036"/>
    <w:rsid w:val="008B0A82"/>
    <w:rsid w:val="008C53B9"/>
    <w:rsid w:val="008C66F0"/>
    <w:rsid w:val="008C7113"/>
    <w:rsid w:val="008D26C4"/>
    <w:rsid w:val="008D54FD"/>
    <w:rsid w:val="008E0CFC"/>
    <w:rsid w:val="008E1B96"/>
    <w:rsid w:val="008F1E8A"/>
    <w:rsid w:val="008F6212"/>
    <w:rsid w:val="00906BB7"/>
    <w:rsid w:val="009070DB"/>
    <w:rsid w:val="009121C6"/>
    <w:rsid w:val="0091339E"/>
    <w:rsid w:val="009214BA"/>
    <w:rsid w:val="0092506A"/>
    <w:rsid w:val="00931547"/>
    <w:rsid w:val="00932CAA"/>
    <w:rsid w:val="0094094E"/>
    <w:rsid w:val="00956EE2"/>
    <w:rsid w:val="0095704C"/>
    <w:rsid w:val="0096111E"/>
    <w:rsid w:val="00967FC2"/>
    <w:rsid w:val="009841C6"/>
    <w:rsid w:val="009900A1"/>
    <w:rsid w:val="00990651"/>
    <w:rsid w:val="0099612A"/>
    <w:rsid w:val="0099667D"/>
    <w:rsid w:val="00996B1E"/>
    <w:rsid w:val="009B7D94"/>
    <w:rsid w:val="009C0812"/>
    <w:rsid w:val="009C225E"/>
    <w:rsid w:val="009C6DE3"/>
    <w:rsid w:val="009D600D"/>
    <w:rsid w:val="009D7B5F"/>
    <w:rsid w:val="009E6018"/>
    <w:rsid w:val="009E62A6"/>
    <w:rsid w:val="00A00477"/>
    <w:rsid w:val="00A00AD9"/>
    <w:rsid w:val="00A01F42"/>
    <w:rsid w:val="00A0224D"/>
    <w:rsid w:val="00A10F6D"/>
    <w:rsid w:val="00A169F1"/>
    <w:rsid w:val="00A26C6C"/>
    <w:rsid w:val="00A27EA5"/>
    <w:rsid w:val="00A34D72"/>
    <w:rsid w:val="00A35B9D"/>
    <w:rsid w:val="00A35F61"/>
    <w:rsid w:val="00A4110D"/>
    <w:rsid w:val="00A41C68"/>
    <w:rsid w:val="00A54D24"/>
    <w:rsid w:val="00A55933"/>
    <w:rsid w:val="00A60C08"/>
    <w:rsid w:val="00A662BC"/>
    <w:rsid w:val="00A73AC1"/>
    <w:rsid w:val="00A75FA3"/>
    <w:rsid w:val="00A81E50"/>
    <w:rsid w:val="00A8580E"/>
    <w:rsid w:val="00A9310C"/>
    <w:rsid w:val="00A9476F"/>
    <w:rsid w:val="00A96E4D"/>
    <w:rsid w:val="00AA1F89"/>
    <w:rsid w:val="00AB135E"/>
    <w:rsid w:val="00AB1465"/>
    <w:rsid w:val="00AB58FE"/>
    <w:rsid w:val="00AD329F"/>
    <w:rsid w:val="00AE0B64"/>
    <w:rsid w:val="00AE0D57"/>
    <w:rsid w:val="00AE6C1D"/>
    <w:rsid w:val="00AE7BA3"/>
    <w:rsid w:val="00AF0838"/>
    <w:rsid w:val="00B21456"/>
    <w:rsid w:val="00B24246"/>
    <w:rsid w:val="00B47CB5"/>
    <w:rsid w:val="00B56144"/>
    <w:rsid w:val="00B72B18"/>
    <w:rsid w:val="00B804E5"/>
    <w:rsid w:val="00B81CF4"/>
    <w:rsid w:val="00B90277"/>
    <w:rsid w:val="00B9509E"/>
    <w:rsid w:val="00B971DB"/>
    <w:rsid w:val="00BA030D"/>
    <w:rsid w:val="00BA0AB2"/>
    <w:rsid w:val="00BA3867"/>
    <w:rsid w:val="00BA7030"/>
    <w:rsid w:val="00BB08B1"/>
    <w:rsid w:val="00BB30DD"/>
    <w:rsid w:val="00BB7A61"/>
    <w:rsid w:val="00BC5226"/>
    <w:rsid w:val="00BC5651"/>
    <w:rsid w:val="00BC7120"/>
    <w:rsid w:val="00BD26AC"/>
    <w:rsid w:val="00BD5847"/>
    <w:rsid w:val="00BE1860"/>
    <w:rsid w:val="00BE6CB8"/>
    <w:rsid w:val="00C21BFE"/>
    <w:rsid w:val="00C22376"/>
    <w:rsid w:val="00C27948"/>
    <w:rsid w:val="00C314A7"/>
    <w:rsid w:val="00C3517E"/>
    <w:rsid w:val="00C36185"/>
    <w:rsid w:val="00C369ED"/>
    <w:rsid w:val="00C442BE"/>
    <w:rsid w:val="00C505B3"/>
    <w:rsid w:val="00C54FF0"/>
    <w:rsid w:val="00C56A7B"/>
    <w:rsid w:val="00C62A1C"/>
    <w:rsid w:val="00C62D24"/>
    <w:rsid w:val="00C6320F"/>
    <w:rsid w:val="00C64861"/>
    <w:rsid w:val="00C7611A"/>
    <w:rsid w:val="00C90444"/>
    <w:rsid w:val="00C93C73"/>
    <w:rsid w:val="00CA0117"/>
    <w:rsid w:val="00CA41E0"/>
    <w:rsid w:val="00CA4F6E"/>
    <w:rsid w:val="00CB314B"/>
    <w:rsid w:val="00CB5A1B"/>
    <w:rsid w:val="00CC4782"/>
    <w:rsid w:val="00CD2BA4"/>
    <w:rsid w:val="00CE2A75"/>
    <w:rsid w:val="00CE67F7"/>
    <w:rsid w:val="00CF3A42"/>
    <w:rsid w:val="00D06323"/>
    <w:rsid w:val="00D06663"/>
    <w:rsid w:val="00D1259E"/>
    <w:rsid w:val="00D217D3"/>
    <w:rsid w:val="00D2423F"/>
    <w:rsid w:val="00D3328F"/>
    <w:rsid w:val="00D338CD"/>
    <w:rsid w:val="00D478AA"/>
    <w:rsid w:val="00D50EDF"/>
    <w:rsid w:val="00D54F01"/>
    <w:rsid w:val="00D56AF7"/>
    <w:rsid w:val="00D603EC"/>
    <w:rsid w:val="00D65696"/>
    <w:rsid w:val="00D7178D"/>
    <w:rsid w:val="00D82386"/>
    <w:rsid w:val="00D8422B"/>
    <w:rsid w:val="00D85254"/>
    <w:rsid w:val="00D93BD5"/>
    <w:rsid w:val="00DA16F4"/>
    <w:rsid w:val="00DA31C8"/>
    <w:rsid w:val="00DA33DF"/>
    <w:rsid w:val="00DB2B50"/>
    <w:rsid w:val="00DB7DD0"/>
    <w:rsid w:val="00DC08EE"/>
    <w:rsid w:val="00DC380E"/>
    <w:rsid w:val="00DC3F15"/>
    <w:rsid w:val="00DC4AED"/>
    <w:rsid w:val="00DC4C4E"/>
    <w:rsid w:val="00DD03CC"/>
    <w:rsid w:val="00DD05AE"/>
    <w:rsid w:val="00DD14DC"/>
    <w:rsid w:val="00DD27B2"/>
    <w:rsid w:val="00DE2C8E"/>
    <w:rsid w:val="00DE619C"/>
    <w:rsid w:val="00DF0194"/>
    <w:rsid w:val="00DF334D"/>
    <w:rsid w:val="00E04C29"/>
    <w:rsid w:val="00E159CB"/>
    <w:rsid w:val="00E359C2"/>
    <w:rsid w:val="00E4172A"/>
    <w:rsid w:val="00E428C1"/>
    <w:rsid w:val="00E43E72"/>
    <w:rsid w:val="00E57532"/>
    <w:rsid w:val="00E608F9"/>
    <w:rsid w:val="00E74513"/>
    <w:rsid w:val="00E74FFA"/>
    <w:rsid w:val="00E776DF"/>
    <w:rsid w:val="00E8524F"/>
    <w:rsid w:val="00E86BDA"/>
    <w:rsid w:val="00E95381"/>
    <w:rsid w:val="00E97B0C"/>
    <w:rsid w:val="00EA19E6"/>
    <w:rsid w:val="00EA7075"/>
    <w:rsid w:val="00EB3539"/>
    <w:rsid w:val="00EB4464"/>
    <w:rsid w:val="00EB6D1F"/>
    <w:rsid w:val="00EC2238"/>
    <w:rsid w:val="00EC2A68"/>
    <w:rsid w:val="00EC6380"/>
    <w:rsid w:val="00EC79DC"/>
    <w:rsid w:val="00ED26C4"/>
    <w:rsid w:val="00ED3B51"/>
    <w:rsid w:val="00ED3DC1"/>
    <w:rsid w:val="00ED510C"/>
    <w:rsid w:val="00ED5799"/>
    <w:rsid w:val="00EE038D"/>
    <w:rsid w:val="00EE3B6E"/>
    <w:rsid w:val="00EE6160"/>
    <w:rsid w:val="00EF6B78"/>
    <w:rsid w:val="00F079B4"/>
    <w:rsid w:val="00F12035"/>
    <w:rsid w:val="00F1492F"/>
    <w:rsid w:val="00F214B0"/>
    <w:rsid w:val="00F26208"/>
    <w:rsid w:val="00F311FA"/>
    <w:rsid w:val="00F31599"/>
    <w:rsid w:val="00F33FBF"/>
    <w:rsid w:val="00F36008"/>
    <w:rsid w:val="00F5572E"/>
    <w:rsid w:val="00F65536"/>
    <w:rsid w:val="00F75C55"/>
    <w:rsid w:val="00F84AAF"/>
    <w:rsid w:val="00F84F07"/>
    <w:rsid w:val="00F906C4"/>
    <w:rsid w:val="00F92EC1"/>
    <w:rsid w:val="00F96A40"/>
    <w:rsid w:val="00FA762B"/>
    <w:rsid w:val="00FB46F3"/>
    <w:rsid w:val="00FC4A26"/>
    <w:rsid w:val="00FC7D10"/>
    <w:rsid w:val="00FE125D"/>
    <w:rsid w:val="00FE4C8C"/>
    <w:rsid w:val="00FE75D2"/>
    <w:rsid w:val="00FF0BF7"/>
    <w:rsid w:val="00FF265E"/>
    <w:rsid w:val="00FF5977"/>
    <w:rsid w:val="00FF6B32"/>
    <w:rsid w:val="7F4CC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EB173"/>
  <w15:docId w15:val="{91FC6A58-C1FA-4947-BEC0-96BE1AF5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E8"/>
    <w:rPr>
      <w:rFonts w:ascii="Tahoma" w:hAnsi="Tahoma" w:cs="Tahoma"/>
      <w:sz w:val="16"/>
      <w:szCs w:val="16"/>
    </w:rPr>
  </w:style>
  <w:style w:type="table" w:styleId="TableGrid">
    <w:name w:val="Table Grid"/>
    <w:basedOn w:val="TableNormal"/>
    <w:uiPriority w:val="59"/>
    <w:rsid w:val="0051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AE8"/>
    <w:pPr>
      <w:ind w:left="720"/>
      <w:contextualSpacing/>
    </w:pPr>
  </w:style>
  <w:style w:type="paragraph" w:customStyle="1" w:styleId="Reference">
    <w:name w:val="Reference"/>
    <w:basedOn w:val="Normal"/>
    <w:rsid w:val="00665E1C"/>
    <w:pPr>
      <w:spacing w:before="120" w:after="0" w:line="360" w:lineRule="atLeast"/>
      <w:ind w:left="720" w:hanging="720"/>
    </w:pPr>
    <w:rPr>
      <w:rFonts w:ascii="Times New Roman" w:eastAsia="Calibri" w:hAnsi="Times New Roman"/>
      <w:sz w:val="24"/>
      <w:szCs w:val="24"/>
      <w:lang w:val="en-GB" w:eastAsia="en-GB"/>
    </w:rPr>
  </w:style>
  <w:style w:type="paragraph" w:styleId="NormalWeb">
    <w:name w:val="Normal (Web)"/>
    <w:basedOn w:val="Normal"/>
    <w:uiPriority w:val="99"/>
    <w:rsid w:val="00D56AF7"/>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bidi="th-TH"/>
    </w:rPr>
  </w:style>
  <w:style w:type="paragraph" w:styleId="Header">
    <w:name w:val="header"/>
    <w:basedOn w:val="Normal"/>
    <w:link w:val="HeaderChar"/>
    <w:uiPriority w:val="99"/>
    <w:unhideWhenUsed/>
    <w:rsid w:val="00DC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C4E"/>
  </w:style>
  <w:style w:type="paragraph" w:styleId="Footer">
    <w:name w:val="footer"/>
    <w:basedOn w:val="Normal"/>
    <w:link w:val="FooterChar"/>
    <w:uiPriority w:val="99"/>
    <w:unhideWhenUsed/>
    <w:rsid w:val="00DC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4E"/>
  </w:style>
  <w:style w:type="character" w:styleId="Hyperlink">
    <w:name w:val="Hyperlink"/>
    <w:basedOn w:val="DefaultParagraphFont"/>
    <w:uiPriority w:val="99"/>
    <w:unhideWhenUsed/>
    <w:rsid w:val="00DC4C4E"/>
    <w:rPr>
      <w:color w:val="0000FF" w:themeColor="hyperlink"/>
      <w:u w:val="single"/>
    </w:rPr>
  </w:style>
  <w:style w:type="character" w:styleId="CommentReference">
    <w:name w:val="annotation reference"/>
    <w:basedOn w:val="DefaultParagraphFont"/>
    <w:uiPriority w:val="99"/>
    <w:semiHidden/>
    <w:unhideWhenUsed/>
    <w:rsid w:val="00402125"/>
    <w:rPr>
      <w:sz w:val="16"/>
      <w:szCs w:val="16"/>
    </w:rPr>
  </w:style>
  <w:style w:type="paragraph" w:styleId="CommentText">
    <w:name w:val="annotation text"/>
    <w:basedOn w:val="Normal"/>
    <w:link w:val="CommentTextChar"/>
    <w:uiPriority w:val="99"/>
    <w:semiHidden/>
    <w:unhideWhenUsed/>
    <w:rsid w:val="00402125"/>
    <w:pPr>
      <w:spacing w:line="240" w:lineRule="auto"/>
    </w:pPr>
    <w:rPr>
      <w:sz w:val="20"/>
      <w:szCs w:val="20"/>
    </w:rPr>
  </w:style>
  <w:style w:type="character" w:customStyle="1" w:styleId="CommentTextChar">
    <w:name w:val="Comment Text Char"/>
    <w:basedOn w:val="DefaultParagraphFont"/>
    <w:link w:val="CommentText"/>
    <w:uiPriority w:val="99"/>
    <w:semiHidden/>
    <w:rsid w:val="00402125"/>
    <w:rPr>
      <w:sz w:val="20"/>
      <w:szCs w:val="20"/>
    </w:rPr>
  </w:style>
  <w:style w:type="paragraph" w:styleId="CommentSubject">
    <w:name w:val="annotation subject"/>
    <w:basedOn w:val="CommentText"/>
    <w:next w:val="CommentText"/>
    <w:link w:val="CommentSubjectChar"/>
    <w:uiPriority w:val="99"/>
    <w:semiHidden/>
    <w:unhideWhenUsed/>
    <w:rsid w:val="00402125"/>
    <w:rPr>
      <w:b/>
      <w:bCs/>
    </w:rPr>
  </w:style>
  <w:style w:type="character" w:customStyle="1" w:styleId="CommentSubjectChar">
    <w:name w:val="Comment Subject Char"/>
    <w:basedOn w:val="CommentTextChar"/>
    <w:link w:val="CommentSubject"/>
    <w:uiPriority w:val="99"/>
    <w:semiHidden/>
    <w:rsid w:val="00402125"/>
    <w:rPr>
      <w:b/>
      <w:bCs/>
      <w:sz w:val="20"/>
      <w:szCs w:val="20"/>
    </w:rPr>
  </w:style>
  <w:style w:type="character" w:customStyle="1" w:styleId="UnresolvedMention1">
    <w:name w:val="Unresolved Mention1"/>
    <w:basedOn w:val="DefaultParagraphFont"/>
    <w:uiPriority w:val="99"/>
    <w:semiHidden/>
    <w:unhideWhenUsed/>
    <w:rsid w:val="00021CF7"/>
    <w:rPr>
      <w:color w:val="808080"/>
      <w:shd w:val="clear" w:color="auto" w:fill="E6E6E6"/>
    </w:rPr>
  </w:style>
  <w:style w:type="paragraph" w:styleId="FootnoteText">
    <w:name w:val="footnote text"/>
    <w:basedOn w:val="Normal"/>
    <w:link w:val="FootnoteTextChar"/>
    <w:uiPriority w:val="99"/>
    <w:semiHidden/>
    <w:unhideWhenUsed/>
    <w:rsid w:val="00B56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144"/>
    <w:rPr>
      <w:sz w:val="20"/>
      <w:szCs w:val="20"/>
    </w:rPr>
  </w:style>
  <w:style w:type="character" w:styleId="FootnoteReference">
    <w:name w:val="footnote reference"/>
    <w:basedOn w:val="DefaultParagraphFont"/>
    <w:uiPriority w:val="99"/>
    <w:semiHidden/>
    <w:unhideWhenUsed/>
    <w:rsid w:val="00B56144"/>
    <w:rPr>
      <w:vertAlign w:val="superscript"/>
    </w:rPr>
  </w:style>
  <w:style w:type="paragraph" w:styleId="NoSpacing">
    <w:name w:val="No Spacing"/>
    <w:uiPriority w:val="1"/>
    <w:qFormat/>
    <w:rsid w:val="00DA31C8"/>
    <w:pPr>
      <w:spacing w:after="0" w:line="240" w:lineRule="auto"/>
    </w:pPr>
  </w:style>
  <w:style w:type="paragraph" w:customStyle="1" w:styleId="EndNoteBibliographyTitle">
    <w:name w:val="EndNote Bibliography Title"/>
    <w:basedOn w:val="Normal"/>
    <w:link w:val="EndNoteBibliographyTitleChar"/>
    <w:rsid w:val="00D0632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D06323"/>
    <w:rPr>
      <w:rFonts w:ascii="Times New Roman" w:hAnsi="Times New Roman" w:cs="Times New Roman"/>
      <w:noProof/>
      <w:sz w:val="24"/>
    </w:rPr>
  </w:style>
  <w:style w:type="paragraph" w:customStyle="1" w:styleId="EndNoteBibliography">
    <w:name w:val="EndNote Bibliography"/>
    <w:basedOn w:val="Normal"/>
    <w:link w:val="EndNoteBibliographyChar"/>
    <w:rsid w:val="00D06323"/>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D06323"/>
    <w:rPr>
      <w:rFonts w:ascii="Times New Roman" w:hAnsi="Times New Roman" w:cs="Times New Roman"/>
      <w:noProof/>
      <w:sz w:val="24"/>
    </w:rPr>
  </w:style>
  <w:style w:type="paragraph" w:styleId="Caption">
    <w:name w:val="caption"/>
    <w:basedOn w:val="Normal"/>
    <w:next w:val="Normal"/>
    <w:uiPriority w:val="35"/>
    <w:unhideWhenUsed/>
    <w:qFormat/>
    <w:rsid w:val="00DD05AE"/>
    <w:pPr>
      <w:spacing w:line="240" w:lineRule="auto"/>
    </w:pPr>
    <w:rPr>
      <w:i/>
      <w:iCs/>
      <w:color w:val="1F497D" w:themeColor="text2"/>
      <w:sz w:val="18"/>
      <w:szCs w:val="18"/>
    </w:rPr>
  </w:style>
  <w:style w:type="paragraph" w:styleId="Revision">
    <w:name w:val="Revision"/>
    <w:hidden/>
    <w:uiPriority w:val="99"/>
    <w:semiHidden/>
    <w:rsid w:val="004F3D95"/>
    <w:pPr>
      <w:spacing w:after="0" w:line="240" w:lineRule="auto"/>
    </w:pPr>
  </w:style>
  <w:style w:type="character" w:styleId="FollowedHyperlink">
    <w:name w:val="FollowedHyperlink"/>
    <w:basedOn w:val="DefaultParagraphFont"/>
    <w:uiPriority w:val="99"/>
    <w:semiHidden/>
    <w:unhideWhenUsed/>
    <w:rsid w:val="003759ED"/>
    <w:rPr>
      <w:color w:val="800080" w:themeColor="followedHyperlink"/>
      <w:u w:val="single"/>
    </w:rPr>
  </w:style>
  <w:style w:type="character" w:styleId="UnresolvedMention">
    <w:name w:val="Unresolved Mention"/>
    <w:basedOn w:val="DefaultParagraphFont"/>
    <w:uiPriority w:val="99"/>
    <w:semiHidden/>
    <w:unhideWhenUsed/>
    <w:rsid w:val="0011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4178">
      <w:bodyDiv w:val="1"/>
      <w:marLeft w:val="0"/>
      <w:marRight w:val="0"/>
      <w:marTop w:val="0"/>
      <w:marBottom w:val="0"/>
      <w:divBdr>
        <w:top w:val="none" w:sz="0" w:space="0" w:color="auto"/>
        <w:left w:val="none" w:sz="0" w:space="0" w:color="auto"/>
        <w:bottom w:val="none" w:sz="0" w:space="0" w:color="auto"/>
        <w:right w:val="none" w:sz="0" w:space="0" w:color="auto"/>
      </w:divBdr>
      <w:divsChild>
        <w:div w:id="192428035">
          <w:marLeft w:val="1440"/>
          <w:marRight w:val="0"/>
          <w:marTop w:val="0"/>
          <w:marBottom w:val="0"/>
          <w:divBdr>
            <w:top w:val="none" w:sz="0" w:space="0" w:color="auto"/>
            <w:left w:val="none" w:sz="0" w:space="0" w:color="auto"/>
            <w:bottom w:val="none" w:sz="0" w:space="0" w:color="auto"/>
            <w:right w:val="none" w:sz="0" w:space="0" w:color="auto"/>
          </w:divBdr>
        </w:div>
        <w:div w:id="1779526012">
          <w:marLeft w:val="2160"/>
          <w:marRight w:val="0"/>
          <w:marTop w:val="0"/>
          <w:marBottom w:val="0"/>
          <w:divBdr>
            <w:top w:val="none" w:sz="0" w:space="0" w:color="auto"/>
            <w:left w:val="none" w:sz="0" w:space="0" w:color="auto"/>
            <w:bottom w:val="none" w:sz="0" w:space="0" w:color="auto"/>
            <w:right w:val="none" w:sz="0" w:space="0" w:color="auto"/>
          </w:divBdr>
        </w:div>
        <w:div w:id="923565257">
          <w:marLeft w:val="1440"/>
          <w:marRight w:val="0"/>
          <w:marTop w:val="0"/>
          <w:marBottom w:val="0"/>
          <w:divBdr>
            <w:top w:val="none" w:sz="0" w:space="0" w:color="auto"/>
            <w:left w:val="none" w:sz="0" w:space="0" w:color="auto"/>
            <w:bottom w:val="none" w:sz="0" w:space="0" w:color="auto"/>
            <w:right w:val="none" w:sz="0" w:space="0" w:color="auto"/>
          </w:divBdr>
        </w:div>
        <w:div w:id="217086887">
          <w:marLeft w:val="2160"/>
          <w:marRight w:val="0"/>
          <w:marTop w:val="0"/>
          <w:marBottom w:val="0"/>
          <w:divBdr>
            <w:top w:val="none" w:sz="0" w:space="0" w:color="auto"/>
            <w:left w:val="none" w:sz="0" w:space="0" w:color="auto"/>
            <w:bottom w:val="none" w:sz="0" w:space="0" w:color="auto"/>
            <w:right w:val="none" w:sz="0" w:space="0" w:color="auto"/>
          </w:divBdr>
        </w:div>
        <w:div w:id="28527660">
          <w:marLeft w:val="2160"/>
          <w:marRight w:val="0"/>
          <w:marTop w:val="0"/>
          <w:marBottom w:val="0"/>
          <w:divBdr>
            <w:top w:val="none" w:sz="0" w:space="0" w:color="auto"/>
            <w:left w:val="none" w:sz="0" w:space="0" w:color="auto"/>
            <w:bottom w:val="none" w:sz="0" w:space="0" w:color="auto"/>
            <w:right w:val="none" w:sz="0" w:space="0" w:color="auto"/>
          </w:divBdr>
        </w:div>
        <w:div w:id="1808813689">
          <w:marLeft w:val="2160"/>
          <w:marRight w:val="0"/>
          <w:marTop w:val="0"/>
          <w:marBottom w:val="0"/>
          <w:divBdr>
            <w:top w:val="none" w:sz="0" w:space="0" w:color="auto"/>
            <w:left w:val="none" w:sz="0" w:space="0" w:color="auto"/>
            <w:bottom w:val="none" w:sz="0" w:space="0" w:color="auto"/>
            <w:right w:val="none" w:sz="0" w:space="0" w:color="auto"/>
          </w:divBdr>
        </w:div>
        <w:div w:id="580334424">
          <w:marLeft w:val="1440"/>
          <w:marRight w:val="0"/>
          <w:marTop w:val="0"/>
          <w:marBottom w:val="0"/>
          <w:divBdr>
            <w:top w:val="none" w:sz="0" w:space="0" w:color="auto"/>
            <w:left w:val="none" w:sz="0" w:space="0" w:color="auto"/>
            <w:bottom w:val="none" w:sz="0" w:space="0" w:color="auto"/>
            <w:right w:val="none" w:sz="0" w:space="0" w:color="auto"/>
          </w:divBdr>
        </w:div>
        <w:div w:id="1167285715">
          <w:marLeft w:val="2160"/>
          <w:marRight w:val="0"/>
          <w:marTop w:val="0"/>
          <w:marBottom w:val="0"/>
          <w:divBdr>
            <w:top w:val="none" w:sz="0" w:space="0" w:color="auto"/>
            <w:left w:val="none" w:sz="0" w:space="0" w:color="auto"/>
            <w:bottom w:val="none" w:sz="0" w:space="0" w:color="auto"/>
            <w:right w:val="none" w:sz="0" w:space="0" w:color="auto"/>
          </w:divBdr>
        </w:div>
      </w:divsChild>
    </w:div>
    <w:div w:id="406389915">
      <w:bodyDiv w:val="1"/>
      <w:marLeft w:val="0"/>
      <w:marRight w:val="0"/>
      <w:marTop w:val="0"/>
      <w:marBottom w:val="0"/>
      <w:divBdr>
        <w:top w:val="none" w:sz="0" w:space="0" w:color="auto"/>
        <w:left w:val="none" w:sz="0" w:space="0" w:color="auto"/>
        <w:bottom w:val="none" w:sz="0" w:space="0" w:color="auto"/>
        <w:right w:val="none" w:sz="0" w:space="0" w:color="auto"/>
      </w:divBdr>
      <w:divsChild>
        <w:div w:id="1433167029">
          <w:marLeft w:val="1440"/>
          <w:marRight w:val="0"/>
          <w:marTop w:val="0"/>
          <w:marBottom w:val="0"/>
          <w:divBdr>
            <w:top w:val="none" w:sz="0" w:space="0" w:color="auto"/>
            <w:left w:val="none" w:sz="0" w:space="0" w:color="auto"/>
            <w:bottom w:val="none" w:sz="0" w:space="0" w:color="auto"/>
            <w:right w:val="none" w:sz="0" w:space="0" w:color="auto"/>
          </w:divBdr>
        </w:div>
        <w:div w:id="1434546181">
          <w:marLeft w:val="2160"/>
          <w:marRight w:val="0"/>
          <w:marTop w:val="0"/>
          <w:marBottom w:val="0"/>
          <w:divBdr>
            <w:top w:val="none" w:sz="0" w:space="0" w:color="auto"/>
            <w:left w:val="none" w:sz="0" w:space="0" w:color="auto"/>
            <w:bottom w:val="none" w:sz="0" w:space="0" w:color="auto"/>
            <w:right w:val="none" w:sz="0" w:space="0" w:color="auto"/>
          </w:divBdr>
        </w:div>
        <w:div w:id="684286577">
          <w:marLeft w:val="1440"/>
          <w:marRight w:val="0"/>
          <w:marTop w:val="0"/>
          <w:marBottom w:val="0"/>
          <w:divBdr>
            <w:top w:val="none" w:sz="0" w:space="0" w:color="auto"/>
            <w:left w:val="none" w:sz="0" w:space="0" w:color="auto"/>
            <w:bottom w:val="none" w:sz="0" w:space="0" w:color="auto"/>
            <w:right w:val="none" w:sz="0" w:space="0" w:color="auto"/>
          </w:divBdr>
        </w:div>
        <w:div w:id="580994212">
          <w:marLeft w:val="2160"/>
          <w:marRight w:val="0"/>
          <w:marTop w:val="0"/>
          <w:marBottom w:val="0"/>
          <w:divBdr>
            <w:top w:val="none" w:sz="0" w:space="0" w:color="auto"/>
            <w:left w:val="none" w:sz="0" w:space="0" w:color="auto"/>
            <w:bottom w:val="none" w:sz="0" w:space="0" w:color="auto"/>
            <w:right w:val="none" w:sz="0" w:space="0" w:color="auto"/>
          </w:divBdr>
        </w:div>
        <w:div w:id="1682924738">
          <w:marLeft w:val="2160"/>
          <w:marRight w:val="0"/>
          <w:marTop w:val="0"/>
          <w:marBottom w:val="0"/>
          <w:divBdr>
            <w:top w:val="none" w:sz="0" w:space="0" w:color="auto"/>
            <w:left w:val="none" w:sz="0" w:space="0" w:color="auto"/>
            <w:bottom w:val="none" w:sz="0" w:space="0" w:color="auto"/>
            <w:right w:val="none" w:sz="0" w:space="0" w:color="auto"/>
          </w:divBdr>
        </w:div>
        <w:div w:id="2111587555">
          <w:marLeft w:val="2160"/>
          <w:marRight w:val="0"/>
          <w:marTop w:val="0"/>
          <w:marBottom w:val="0"/>
          <w:divBdr>
            <w:top w:val="none" w:sz="0" w:space="0" w:color="auto"/>
            <w:left w:val="none" w:sz="0" w:space="0" w:color="auto"/>
            <w:bottom w:val="none" w:sz="0" w:space="0" w:color="auto"/>
            <w:right w:val="none" w:sz="0" w:space="0" w:color="auto"/>
          </w:divBdr>
        </w:div>
        <w:div w:id="2127385566">
          <w:marLeft w:val="1440"/>
          <w:marRight w:val="0"/>
          <w:marTop w:val="0"/>
          <w:marBottom w:val="0"/>
          <w:divBdr>
            <w:top w:val="none" w:sz="0" w:space="0" w:color="auto"/>
            <w:left w:val="none" w:sz="0" w:space="0" w:color="auto"/>
            <w:bottom w:val="none" w:sz="0" w:space="0" w:color="auto"/>
            <w:right w:val="none" w:sz="0" w:space="0" w:color="auto"/>
          </w:divBdr>
        </w:div>
        <w:div w:id="613243721">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fprojects-undp.org/tp/project/57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cccar.org.au/climate-change-adaptation-definitions" TargetMode="External"/><Relationship Id="rId4" Type="http://schemas.openxmlformats.org/officeDocument/2006/relationships/settings" Target="settings.xml"/><Relationship Id="rId9" Type="http://schemas.openxmlformats.org/officeDocument/2006/relationships/hyperlink" Target="https://www.gcfprojects-undp.org/tp/project/596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D6AE-D0D4-4ACC-8734-29DF0A27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5029</Words>
  <Characters>28667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Ecosystem-Based Adaptation Interactive Game</vt:lpstr>
    </vt:vector>
  </TitlesOfParts>
  <Company>sahan.org</Company>
  <LinksUpToDate>false</LinksUpToDate>
  <CharactersWithSpaces>33629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Ecosystem-Based Adaptation Interactive Game</dc:title>
  <dc:creator>Babatunde Abidoye (PhD)</dc:creator>
  <cp:lastModifiedBy>Sarah Jacobson</cp:lastModifiedBy>
  <cp:revision>4</cp:revision>
  <cp:lastPrinted>2016-04-04T17:45:00Z</cp:lastPrinted>
  <dcterms:created xsi:type="dcterms:W3CDTF">2021-01-18T23:47:00Z</dcterms:created>
  <dcterms:modified xsi:type="dcterms:W3CDTF">2021-01-19T00:02:00Z</dcterms:modified>
</cp:coreProperties>
</file>